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2" w:rsidRPr="00DB19CC" w:rsidRDefault="002558B2" w:rsidP="002558B2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2166EA" w:rsidRPr="00825613" w:rsidRDefault="00825613" w:rsidP="00825613">
      <w:pPr>
        <w:spacing w:before="85"/>
        <w:ind w:left="5253" w:right="5254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color w:val="4F6128"/>
          <w:sz w:val="32"/>
          <w:szCs w:val="32"/>
        </w:rPr>
        <w:t xml:space="preserve">                 </w:t>
      </w:r>
      <w:r w:rsidR="002E49A4" w:rsidRPr="00825613">
        <w:rPr>
          <w:rFonts w:asciiTheme="majorHAnsi" w:hAnsiTheme="majorHAnsi" w:cstheme="majorHAnsi"/>
          <w:b/>
          <w:color w:val="4F6128"/>
          <w:sz w:val="32"/>
          <w:szCs w:val="32"/>
        </w:rPr>
        <w:t>MỤC LỤC</w:t>
      </w:r>
    </w:p>
    <w:sdt>
      <w:sdtPr>
        <w:rPr>
          <w:rFonts w:asciiTheme="majorHAnsi" w:hAnsiTheme="majorHAnsi" w:cstheme="majorHAnsi"/>
          <w:sz w:val="24"/>
          <w:szCs w:val="24"/>
        </w:rPr>
        <w:id w:val="1678925829"/>
        <w:docPartObj>
          <w:docPartGallery w:val="Table of Contents"/>
          <w:docPartUnique/>
        </w:docPartObj>
      </w:sdtPr>
      <w:sdtEndPr/>
      <w:sdtContent>
        <w:p w:rsidR="002166EA" w:rsidRPr="00DB19CC" w:rsidRDefault="00251F9B">
          <w:pPr>
            <w:pStyle w:val="TOC1"/>
            <w:tabs>
              <w:tab w:val="right" w:leader="dot" w:pos="13678"/>
            </w:tabs>
            <w:spacing w:before="887"/>
            <w:rPr>
              <w:rFonts w:asciiTheme="majorHAnsi" w:hAnsiTheme="majorHAnsi" w:cstheme="majorHAnsi"/>
              <w:sz w:val="24"/>
              <w:szCs w:val="24"/>
              <w:lang w:val="vi-VN"/>
            </w:rPr>
          </w:pPr>
          <w:hyperlink w:anchor="_bookmark0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THƯ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NGỎ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</w:r>
          </w:hyperlink>
          <w:r w:rsidR="008C1014" w:rsidRPr="00DB19CC">
            <w:rPr>
              <w:rFonts w:asciiTheme="majorHAnsi" w:hAnsiTheme="majorHAnsi" w:cstheme="majorHAnsi"/>
              <w:sz w:val="24"/>
              <w:szCs w:val="24"/>
              <w:lang w:val="vi-VN"/>
            </w:rPr>
            <w:t>1</w:t>
          </w:r>
        </w:p>
        <w:p w:rsidR="002166EA" w:rsidRPr="00DB19CC" w:rsidRDefault="00251F9B">
          <w:pPr>
            <w:pStyle w:val="TOC1"/>
            <w:tabs>
              <w:tab w:val="right" w:leader="dot" w:pos="13678"/>
            </w:tabs>
            <w:spacing w:before="262"/>
            <w:rPr>
              <w:rFonts w:asciiTheme="majorHAnsi" w:hAnsiTheme="majorHAnsi" w:cstheme="majorHAnsi"/>
              <w:sz w:val="24"/>
              <w:szCs w:val="24"/>
            </w:rPr>
          </w:pPr>
          <w:hyperlink w:anchor="_bookmark1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MỤC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2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ĐÍCH</w:t>
            </w:r>
            <w:r w:rsidR="008C1014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t>, Ý NGHĨA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  <w:t>2</w:t>
            </w:r>
          </w:hyperlink>
        </w:p>
        <w:p w:rsidR="002166EA" w:rsidRPr="00DB19CC" w:rsidRDefault="00251F9B">
          <w:pPr>
            <w:pStyle w:val="TOC1"/>
            <w:tabs>
              <w:tab w:val="right" w:leader="dot" w:pos="13678"/>
            </w:tabs>
            <w:rPr>
              <w:rFonts w:asciiTheme="majorHAnsi" w:hAnsiTheme="majorHAnsi" w:cstheme="majorHAnsi"/>
              <w:sz w:val="24"/>
              <w:szCs w:val="24"/>
            </w:rPr>
          </w:pPr>
          <w:hyperlink w:anchor="_bookmark2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DỰ TRÙ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2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KINH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2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PHÍ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  <w:t>3</w:t>
            </w:r>
          </w:hyperlink>
        </w:p>
        <w:p w:rsidR="002166EA" w:rsidRPr="00DB19CC" w:rsidRDefault="00251F9B">
          <w:pPr>
            <w:pStyle w:val="TOC1"/>
            <w:tabs>
              <w:tab w:val="right" w:leader="dot" w:pos="13678"/>
            </w:tabs>
            <w:rPr>
              <w:rFonts w:asciiTheme="majorHAnsi" w:hAnsiTheme="majorHAnsi" w:cstheme="majorHAnsi"/>
              <w:sz w:val="24"/>
              <w:szCs w:val="24"/>
            </w:rPr>
          </w:pPr>
          <w:hyperlink w:anchor="_bookmark3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QUY TẮC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2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TÀI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TRỢ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  <w:t>4</w:t>
            </w:r>
          </w:hyperlink>
        </w:p>
        <w:p w:rsidR="002166EA" w:rsidRPr="00DB19CC" w:rsidRDefault="00251F9B">
          <w:pPr>
            <w:pStyle w:val="TOC1"/>
            <w:tabs>
              <w:tab w:val="right" w:leader="dot" w:pos="13678"/>
            </w:tabs>
            <w:rPr>
              <w:rFonts w:asciiTheme="majorHAnsi" w:hAnsiTheme="majorHAnsi" w:cstheme="majorHAnsi"/>
              <w:sz w:val="24"/>
              <w:szCs w:val="24"/>
            </w:rPr>
          </w:pPr>
          <w:hyperlink w:anchor="_bookmark4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NGHĨA VỤ CỦA NHÀ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6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TÀI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TRỢ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  <w:t>4</w:t>
            </w:r>
          </w:hyperlink>
        </w:p>
        <w:p w:rsidR="002166EA" w:rsidRPr="00DB19CC" w:rsidRDefault="00251F9B">
          <w:pPr>
            <w:pStyle w:val="TOC1"/>
            <w:tabs>
              <w:tab w:val="right" w:leader="dot" w:pos="13678"/>
            </w:tabs>
            <w:spacing w:before="262"/>
            <w:rPr>
              <w:rFonts w:asciiTheme="majorHAnsi" w:hAnsiTheme="majorHAnsi" w:cstheme="majorHAnsi"/>
              <w:sz w:val="24"/>
              <w:szCs w:val="24"/>
            </w:rPr>
          </w:pPr>
          <w:hyperlink w:anchor="_bookmark5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KHUNG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TÀI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TRỢ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  <w:t>5</w:t>
            </w:r>
          </w:hyperlink>
        </w:p>
        <w:p w:rsidR="002166EA" w:rsidRPr="00DB19CC" w:rsidRDefault="00251F9B">
          <w:pPr>
            <w:pStyle w:val="TOC1"/>
            <w:tabs>
              <w:tab w:val="right" w:leader="dot" w:pos="13678"/>
            </w:tabs>
            <w:spacing w:before="259"/>
            <w:rPr>
              <w:rFonts w:asciiTheme="majorHAnsi" w:hAnsiTheme="majorHAnsi" w:cstheme="majorHAnsi"/>
              <w:sz w:val="24"/>
              <w:szCs w:val="24"/>
            </w:rPr>
          </w:pPr>
          <w:hyperlink w:anchor="_bookmark6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QUYỀN LỢI NHÀ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2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TÀI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TRỢ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  <w:t>6</w:t>
            </w:r>
          </w:hyperlink>
        </w:p>
        <w:p w:rsidR="002166EA" w:rsidRPr="00DB19CC" w:rsidRDefault="00251F9B" w:rsidP="004014AD">
          <w:pPr>
            <w:pStyle w:val="TOC1"/>
            <w:tabs>
              <w:tab w:val="right" w:leader="dot" w:pos="13678"/>
            </w:tabs>
            <w:rPr>
              <w:rFonts w:asciiTheme="majorHAnsi" w:hAnsiTheme="majorHAnsi" w:cstheme="majorHAnsi"/>
              <w:sz w:val="24"/>
              <w:szCs w:val="24"/>
            </w:rPr>
            <w:sectPr w:rsidR="002166EA" w:rsidRPr="00DB19CC" w:rsidSect="00825613">
              <w:pgSz w:w="16834" w:h="11909" w:orient="landscape" w:code="9"/>
              <w:pgMar w:top="1134" w:right="1701" w:bottom="1134" w:left="851" w:header="720" w:footer="720" w:gutter="0"/>
              <w:cols w:space="720"/>
              <w:docGrid w:linePitch="299"/>
            </w:sectPr>
          </w:pPr>
          <w:hyperlink w:anchor="_bookmark7" w:history="1"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LIÊN</w:t>
            </w:r>
            <w:r w:rsidR="002E49A4" w:rsidRPr="00DB19CC">
              <w:rPr>
                <w:rFonts w:asciiTheme="majorHAnsi" w:hAnsiTheme="majorHAnsi" w:cstheme="majorHAnsi"/>
                <w:color w:val="4F6128"/>
                <w:spacing w:val="-1"/>
                <w:sz w:val="24"/>
                <w:szCs w:val="24"/>
              </w:rPr>
              <w:t xml:space="preserve"> 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HỆ</w:t>
            </w:r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ab/>
            </w:r>
          </w:hyperlink>
          <w:r w:rsidR="008C1014" w:rsidRPr="00DB19CC">
            <w:rPr>
              <w:rFonts w:asciiTheme="majorHAnsi" w:hAnsiTheme="majorHAnsi" w:cstheme="majorHAnsi"/>
              <w:sz w:val="24"/>
              <w:szCs w:val="24"/>
              <w:lang w:val="vi-VN"/>
            </w:rPr>
            <w:t>7</w:t>
          </w:r>
        </w:p>
      </w:sdtContent>
    </w:sdt>
    <w:p w:rsidR="002166EA" w:rsidRPr="00DB19CC" w:rsidRDefault="002166EA">
      <w:pPr>
        <w:pStyle w:val="BodyText"/>
        <w:rPr>
          <w:rFonts w:asciiTheme="majorHAnsi" w:hAnsiTheme="majorHAnsi" w:cstheme="majorHAnsi"/>
          <w:b/>
          <w:sz w:val="24"/>
          <w:szCs w:val="24"/>
        </w:rPr>
      </w:pPr>
    </w:p>
    <w:p w:rsidR="002166EA" w:rsidRPr="00825613" w:rsidRDefault="004E686B">
      <w:pPr>
        <w:pStyle w:val="Heading1"/>
        <w:spacing w:before="1"/>
        <w:ind w:left="6041"/>
        <w:rPr>
          <w:rFonts w:asciiTheme="majorHAnsi" w:hAnsiTheme="majorHAnsi" w:cstheme="majorHAnsi"/>
          <w:color w:val="39461D"/>
          <w:sz w:val="32"/>
          <w:szCs w:val="32"/>
          <w:lang w:val="vi-VN"/>
        </w:rPr>
      </w:pPr>
      <w:bookmarkStart w:id="1" w:name="_bookmark0"/>
      <w:bookmarkEnd w:id="1"/>
      <w:r w:rsidRPr="00825613">
        <w:rPr>
          <w:rFonts w:asciiTheme="majorHAnsi" w:hAnsiTheme="majorHAnsi" w:cstheme="majorHAnsi"/>
          <w:color w:val="39461D"/>
          <w:sz w:val="32"/>
          <w:szCs w:val="32"/>
        </w:rPr>
        <w:t xml:space="preserve">   </w:t>
      </w:r>
      <w:r w:rsidR="002E49A4" w:rsidRPr="00825613">
        <w:rPr>
          <w:rFonts w:asciiTheme="majorHAnsi" w:hAnsiTheme="majorHAnsi" w:cstheme="majorHAnsi"/>
          <w:color w:val="39461D"/>
          <w:sz w:val="32"/>
          <w:szCs w:val="32"/>
        </w:rPr>
        <w:t>THƯ NGỎ</w:t>
      </w:r>
    </w:p>
    <w:p w:rsidR="005A53C6" w:rsidRPr="00DB19CC" w:rsidRDefault="005A53C6">
      <w:pPr>
        <w:pStyle w:val="Heading1"/>
        <w:spacing w:before="1"/>
        <w:ind w:left="6041"/>
        <w:rPr>
          <w:rFonts w:asciiTheme="majorHAnsi" w:hAnsiTheme="majorHAnsi" w:cstheme="majorHAnsi"/>
          <w:sz w:val="24"/>
          <w:szCs w:val="24"/>
          <w:lang w:val="vi-VN"/>
        </w:rPr>
      </w:pPr>
    </w:p>
    <w:p w:rsidR="002166EA" w:rsidRPr="00DB19CC" w:rsidRDefault="002E49A4" w:rsidP="00CD63A4">
      <w:pPr>
        <w:pStyle w:val="BodyText"/>
        <w:spacing w:before="56" w:line="276" w:lineRule="auto"/>
        <w:ind w:left="112" w:right="107" w:firstLine="608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Lời đầu tiên </w:t>
      </w:r>
      <w:r w:rsidR="004014AD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Ban biên tập </w:t>
      </w:r>
      <w:r w:rsidR="005A53C6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cơ quan </w:t>
      </w:r>
      <w:r w:rsidR="004014AD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báo chí điện tử Bảo vệ Rừng và Môi trường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Công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ty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Luật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TGS </w:t>
      </w:r>
      <w:r w:rsidR="004014AD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xin gửi tới Quý nhà tài trợ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lời chúc thành đạt, thịnh vượng, gặt hái được nhiều thành công</w:t>
      </w:r>
      <w:r w:rsidR="005A53C6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!</w:t>
      </w:r>
    </w:p>
    <w:p w:rsidR="002166EA" w:rsidRPr="00DB19CC" w:rsidRDefault="002166EA">
      <w:pPr>
        <w:pStyle w:val="BodyText"/>
        <w:spacing w:before="2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</w:p>
    <w:p w:rsidR="00251014" w:rsidRPr="00DB19CC" w:rsidRDefault="004014AD" w:rsidP="00251014">
      <w:pPr>
        <w:pStyle w:val="BodyText"/>
        <w:spacing w:before="2" w:line="360" w:lineRule="auto"/>
        <w:ind w:firstLine="720"/>
        <w:jc w:val="both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Thực hiện kế hoạch công tác năm 2018: Tháng 10 năm 2018, Ban biên tập </w:t>
      </w:r>
      <w:r w:rsidR="005A53C6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báo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có kế hoạch phối hợp với Ban Quản lý Dự án Đầu tư Xây dựng quận Hoàng Mai, </w:t>
      </w:r>
      <w:r w:rsidR="005A53C6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TP. Hà Nội và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các tổ chức chính trị, xã hội, đoàn thể, trường học, cùng các doanh nghiệp</w:t>
      </w:r>
      <w:r w:rsidR="005A53C6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-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doanh nhân, các cơ quan </w:t>
      </w:r>
      <w:r w:rsidR="005A53C6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thông tấn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báo chí Tổ chức Sự kiện Caravan Doanh nhân: </w:t>
      </w:r>
      <w:r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 xml:space="preserve">“Báo chí </w:t>
      </w:r>
      <w:r w:rsidR="00251014"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 xml:space="preserve">đồng hành </w:t>
      </w:r>
      <w:r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 xml:space="preserve">cùng doanh nghiệp chung tay bảo vệ môi trường </w:t>
      </w:r>
      <w:r w:rsidR="00251014"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 xml:space="preserve">Vì sự sống của con người và thiên nhiên </w:t>
      </w:r>
      <w:r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 xml:space="preserve">lần thứ </w:t>
      </w:r>
      <w:r w:rsidR="00842889"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>6</w:t>
      </w:r>
      <w:r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>”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-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Kết hợp tặng quà cho 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các em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học sinh có hoàn cảnh đặc biệt khó khăn, gia đình chính sách vượt khó học giỏi, chăm ngoan, có ý thức bảo vệ môi trường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, bảo vệ tài nguyên thiên nhiên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.</w:t>
      </w:r>
    </w:p>
    <w:p w:rsidR="004014AD" w:rsidRPr="00DB19CC" w:rsidRDefault="004014AD" w:rsidP="00251014">
      <w:pPr>
        <w:pStyle w:val="BodyText"/>
        <w:spacing w:before="2" w:line="360" w:lineRule="auto"/>
        <w:ind w:firstLine="720"/>
        <w:jc w:val="both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Sự kiện là một hoạt động mang ý nghĩa chính trị xã hội sâu sắc, nhân văn, thiết thực Chào mừng Ngày Giải phóng Thủ đô 10/10; Ngày Doanh nhân 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Việt Nam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13/10; Là hoạt động cộng đồng, xã hội có sức lan tỏa lớn nhằm kêu gọi – vận động toàn dân tích cực chung tay bảo vệ môi trường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, bảo vệ tài nguyên thiên nhiên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; doanh nghiệp, doanh nhân có ý thức bảo vệ môi trường, doanh nghiệp có sản phẩm thân thiện với môi trường, sản phẩm có chất lượng phục vụ 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tốt cho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sức khỏe cộng đồng; hoạt động kết nối giao thương – hợp tác đầu tư...</w:t>
      </w:r>
    </w:p>
    <w:p w:rsidR="004014AD" w:rsidRPr="00DB19CC" w:rsidRDefault="004014AD" w:rsidP="00CD63A4">
      <w:pPr>
        <w:pStyle w:val="BodyText"/>
        <w:spacing w:before="2" w:line="360" w:lineRule="auto"/>
        <w:ind w:firstLine="720"/>
        <w:jc w:val="both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Với tinh thần trên, Ban biên tập báo</w:t>
      </w:r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Công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ty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>Luật</w:t>
      </w:r>
      <w:proofErr w:type="spellEnd"/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TGS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kính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đề ngh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ị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các nhà tài trợ ủng hộ và </w:t>
      </w:r>
      <w:r w:rsidR="0025101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nhiệt tình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phối hợp cùng tổ chức thành công Sự kiện mang tính chính trị, xã hội sâu sắc này đạt được mục đích, ý nghĩa theo chủ trương kế hoạch.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7"/>
        <w:gridCol w:w="7345"/>
      </w:tblGrid>
      <w:tr w:rsidR="00251014" w:rsidRPr="00DB19CC" w:rsidTr="00251014">
        <w:tc>
          <w:tcPr>
            <w:tcW w:w="7397" w:type="dxa"/>
          </w:tcPr>
          <w:p w:rsidR="00251014" w:rsidRDefault="00251014" w:rsidP="00CD63A4">
            <w:pPr>
              <w:pStyle w:val="BodyText"/>
              <w:spacing w:before="2" w:line="360" w:lineRule="auto"/>
              <w:jc w:val="both"/>
              <w:rPr>
                <w:rFonts w:asciiTheme="majorHAnsi" w:hAnsiTheme="majorHAnsi" w:cstheme="majorHAnsi"/>
                <w:color w:val="39461D"/>
                <w:sz w:val="24"/>
                <w:szCs w:val="24"/>
              </w:rPr>
            </w:pPr>
          </w:p>
          <w:p w:rsidR="00825613" w:rsidRPr="00825613" w:rsidRDefault="00825613" w:rsidP="00CD63A4">
            <w:pPr>
              <w:pStyle w:val="BodyText"/>
              <w:spacing w:before="2" w:line="360" w:lineRule="auto"/>
              <w:jc w:val="both"/>
              <w:rPr>
                <w:rFonts w:asciiTheme="majorHAnsi" w:hAnsiTheme="majorHAnsi" w:cstheme="majorHAnsi"/>
                <w:color w:val="39461D"/>
                <w:sz w:val="24"/>
                <w:szCs w:val="24"/>
              </w:rPr>
            </w:pPr>
          </w:p>
        </w:tc>
        <w:tc>
          <w:tcPr>
            <w:tcW w:w="7345" w:type="dxa"/>
          </w:tcPr>
          <w:p w:rsidR="00251014" w:rsidRPr="00DB19CC" w:rsidRDefault="00251014" w:rsidP="00251014">
            <w:pPr>
              <w:pStyle w:val="Heading3"/>
              <w:spacing w:line="320" w:lineRule="exact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color w:val="39461D"/>
                <w:sz w:val="24"/>
                <w:szCs w:val="24"/>
                <w:lang w:val="vi-VN"/>
              </w:rPr>
              <w:t>TM. BAN TỔ CHỨC</w:t>
            </w:r>
          </w:p>
          <w:p w:rsidR="00251014" w:rsidRPr="00DB19CC" w:rsidRDefault="00251014" w:rsidP="00251014">
            <w:pPr>
              <w:pStyle w:val="Heading3"/>
              <w:spacing w:line="320" w:lineRule="exact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PHÓ TỔNG BIÊN TẬP</w:t>
            </w:r>
          </w:p>
          <w:p w:rsidR="00251014" w:rsidRPr="00DB19CC" w:rsidRDefault="00251014" w:rsidP="00251014">
            <w:pPr>
              <w:pStyle w:val="BodyText"/>
              <w:spacing w:line="32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  <w:p w:rsidR="00251014" w:rsidRPr="00DB19CC" w:rsidRDefault="00251014" w:rsidP="00251014">
            <w:pPr>
              <w:pStyle w:val="Heading3"/>
              <w:spacing w:line="320" w:lineRule="exact"/>
              <w:jc w:val="center"/>
              <w:rPr>
                <w:rFonts w:asciiTheme="majorHAnsi" w:hAnsiTheme="majorHAnsi" w:cstheme="majorHAnsi"/>
                <w:color w:val="39461D"/>
                <w:sz w:val="24"/>
                <w:szCs w:val="24"/>
                <w:lang w:val="vi-VN"/>
              </w:rPr>
            </w:pPr>
          </w:p>
          <w:p w:rsidR="00251014" w:rsidRPr="00DB19CC" w:rsidRDefault="00251014" w:rsidP="00251014">
            <w:pPr>
              <w:pStyle w:val="BodyText"/>
              <w:spacing w:line="320" w:lineRule="exact"/>
              <w:jc w:val="center"/>
              <w:rPr>
                <w:rFonts w:asciiTheme="majorHAnsi" w:hAnsiTheme="majorHAnsi" w:cstheme="majorHAnsi"/>
                <w:b/>
                <w:color w:val="39461D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b/>
                <w:color w:val="39461D"/>
                <w:sz w:val="24"/>
                <w:szCs w:val="24"/>
                <w:lang w:val="vi-VN"/>
              </w:rPr>
              <w:t>Đặng Văn Thân</w:t>
            </w:r>
          </w:p>
        </w:tc>
      </w:tr>
    </w:tbl>
    <w:p w:rsidR="00825613" w:rsidRDefault="00CD63A4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  <w:bookmarkStart w:id="2" w:name="_bookmark1"/>
      <w:bookmarkEnd w:id="2"/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                                                    </w:t>
      </w:r>
      <w:r w:rsidR="004E686B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  </w:t>
      </w:r>
    </w:p>
    <w:p w:rsidR="00825613" w:rsidRDefault="00825613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 w:rsidP="00CD63A4">
      <w:pPr>
        <w:pStyle w:val="Heading1"/>
        <w:ind w:left="0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Pr="00825613" w:rsidRDefault="00825613" w:rsidP="00825613">
      <w:pPr>
        <w:pStyle w:val="Heading1"/>
        <w:ind w:left="0"/>
        <w:rPr>
          <w:rFonts w:asciiTheme="majorHAnsi" w:hAnsiTheme="majorHAnsi" w:cstheme="majorHAnsi"/>
          <w:sz w:val="32"/>
          <w:szCs w:val="32"/>
        </w:rPr>
      </w:pPr>
      <w:r w:rsidRPr="00825613">
        <w:rPr>
          <w:rFonts w:asciiTheme="majorHAnsi" w:hAnsiTheme="majorHAnsi" w:cstheme="majorHAnsi"/>
          <w:color w:val="39461D"/>
          <w:sz w:val="32"/>
          <w:szCs w:val="32"/>
        </w:rPr>
        <w:t xml:space="preserve">                                        </w:t>
      </w:r>
      <w:r>
        <w:rPr>
          <w:rFonts w:asciiTheme="majorHAnsi" w:hAnsiTheme="majorHAnsi" w:cstheme="majorHAnsi"/>
          <w:color w:val="39461D"/>
          <w:sz w:val="32"/>
          <w:szCs w:val="32"/>
        </w:rPr>
        <w:t xml:space="preserve">                         </w:t>
      </w:r>
      <w:r w:rsidRPr="00825613">
        <w:rPr>
          <w:rFonts w:asciiTheme="majorHAnsi" w:hAnsiTheme="majorHAnsi" w:cstheme="majorHAnsi"/>
          <w:color w:val="39461D"/>
          <w:sz w:val="32"/>
          <w:szCs w:val="32"/>
        </w:rPr>
        <w:t xml:space="preserve">  </w:t>
      </w:r>
      <w:r w:rsidR="002E49A4" w:rsidRPr="00825613">
        <w:rPr>
          <w:rFonts w:asciiTheme="majorHAnsi" w:hAnsiTheme="majorHAnsi" w:cstheme="majorHAnsi"/>
          <w:color w:val="39461D"/>
          <w:sz w:val="32"/>
          <w:szCs w:val="32"/>
          <w:lang w:val="vi-VN"/>
        </w:rPr>
        <w:t>MỤC ĐÍCH</w:t>
      </w:r>
      <w:r w:rsidR="00CD63A4" w:rsidRPr="00825613">
        <w:rPr>
          <w:rFonts w:asciiTheme="majorHAnsi" w:hAnsiTheme="majorHAnsi" w:cstheme="majorHAnsi"/>
          <w:color w:val="39461D"/>
          <w:sz w:val="32"/>
          <w:szCs w:val="32"/>
          <w:lang w:val="vi-VN"/>
        </w:rPr>
        <w:t xml:space="preserve">, Ý NGHĨA </w:t>
      </w:r>
    </w:p>
    <w:p w:rsidR="00825613" w:rsidRPr="00825613" w:rsidRDefault="00825613">
      <w:pPr>
        <w:spacing w:line="276" w:lineRule="auto"/>
        <w:jc w:val="both"/>
        <w:rPr>
          <w:rFonts w:asciiTheme="majorHAnsi" w:hAnsiTheme="majorHAnsi" w:cstheme="majorHAnsi"/>
          <w:color w:val="39461D"/>
          <w:sz w:val="24"/>
          <w:szCs w:val="24"/>
        </w:rPr>
      </w:pPr>
    </w:p>
    <w:p w:rsidR="00CD63A4" w:rsidRPr="00DB19CC" w:rsidRDefault="00CD63A4" w:rsidP="00CD63A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Tiếp tục thực hiện chỉ đạo của Thủ tướng Chính phủ Nguyễn Xuân Phúc: </w:t>
      </w:r>
      <w:r w:rsidRPr="00DB19CC">
        <w:rPr>
          <w:rFonts w:asciiTheme="majorHAnsi" w:hAnsiTheme="majorHAnsi" w:cstheme="majorHAnsi"/>
          <w:b/>
          <w:sz w:val="24"/>
          <w:szCs w:val="24"/>
          <w:lang w:val="vi-VN"/>
        </w:rPr>
        <w:t>“Báo chí đồng hành cùng doanh nghiệp”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theo Nghị quyết số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>: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35/NQ-CP ngày 16/5/2016; </w:t>
      </w:r>
      <w:r w:rsidR="00842889"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Chào mừng 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Ngày giải phóng Thủ đô </w:t>
      </w:r>
      <w:r w:rsidR="00842889" w:rsidRPr="00DB19CC">
        <w:rPr>
          <w:rFonts w:asciiTheme="majorHAnsi" w:hAnsiTheme="majorHAnsi" w:cstheme="majorHAnsi"/>
          <w:sz w:val="24"/>
          <w:szCs w:val="24"/>
          <w:lang w:val="vi-VN"/>
        </w:rPr>
        <w:t>(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10/10</w:t>
      </w:r>
      <w:r w:rsidR="00842889" w:rsidRPr="00DB19CC">
        <w:rPr>
          <w:rFonts w:asciiTheme="majorHAnsi" w:hAnsiTheme="majorHAnsi" w:cstheme="majorHAnsi"/>
          <w:sz w:val="24"/>
          <w:szCs w:val="24"/>
          <w:lang w:val="vi-VN"/>
        </w:rPr>
        <w:t>)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; Ngày Doanh nhân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Việt Nam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842889" w:rsidRPr="00DB19CC">
        <w:rPr>
          <w:rFonts w:asciiTheme="majorHAnsi" w:hAnsiTheme="majorHAnsi" w:cstheme="majorHAnsi"/>
          <w:sz w:val="24"/>
          <w:szCs w:val="24"/>
          <w:lang w:val="vi-VN"/>
        </w:rPr>
        <w:t>(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13/10</w:t>
      </w:r>
      <w:r w:rsidR="00842889" w:rsidRPr="00DB19CC">
        <w:rPr>
          <w:rFonts w:asciiTheme="majorHAnsi" w:hAnsiTheme="majorHAnsi" w:cstheme="majorHAnsi"/>
          <w:sz w:val="24"/>
          <w:szCs w:val="24"/>
          <w:lang w:val="vi-VN"/>
        </w:rPr>
        <w:t>)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; Hưởng ứng cuộc vận động toàn dân chung tay bảo vệ môi trường bằng những hoạt động cụ thể, thiết thực, tránh hình thức.</w:t>
      </w:r>
    </w:p>
    <w:p w:rsidR="00CD63A4" w:rsidRPr="00DB19CC" w:rsidRDefault="00CD63A4" w:rsidP="00CD63A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Ngày 13/10/ 2018, Cơ quan báo chí điện tử Bảo vệ Rừng và Môi trường phối hợp với Ban Quản lý Dự án và các Phòng, ban thuộc quận Hoàng Mai; UBND phường Thanh Trì, Trường Tiểu học Thanh Trì tổ chức Chương trình Caravan doanh nhân với chủ đề: </w:t>
      </w:r>
      <w:r w:rsidRPr="00DB19CC">
        <w:rPr>
          <w:rFonts w:asciiTheme="majorHAnsi" w:hAnsiTheme="majorHAnsi" w:cstheme="majorHAnsi"/>
          <w:b/>
          <w:sz w:val="24"/>
          <w:szCs w:val="24"/>
          <w:lang w:val="vi-VN"/>
        </w:rPr>
        <w:t xml:space="preserve">“Báo chí </w:t>
      </w:r>
      <w:r w:rsidR="00251014" w:rsidRPr="00DB19CC">
        <w:rPr>
          <w:rFonts w:asciiTheme="majorHAnsi" w:hAnsiTheme="majorHAnsi" w:cstheme="majorHAnsi"/>
          <w:b/>
          <w:sz w:val="24"/>
          <w:szCs w:val="24"/>
          <w:lang w:val="vi-VN"/>
        </w:rPr>
        <w:t xml:space="preserve">đồng hành </w:t>
      </w:r>
      <w:r w:rsidRPr="00DB19CC">
        <w:rPr>
          <w:rFonts w:asciiTheme="majorHAnsi" w:hAnsiTheme="majorHAnsi" w:cstheme="majorHAnsi"/>
          <w:b/>
          <w:sz w:val="24"/>
          <w:szCs w:val="24"/>
          <w:lang w:val="vi-VN"/>
        </w:rPr>
        <w:t>cùng Doanh nghiệp chung tay bảo vệ môi trường vì sự sống của con người và thiên nhiên</w:t>
      </w:r>
      <w:r w:rsidR="00251014" w:rsidRPr="00DB19CC">
        <w:rPr>
          <w:rFonts w:asciiTheme="majorHAnsi" w:hAnsiTheme="majorHAnsi" w:cstheme="majorHAnsi"/>
          <w:b/>
          <w:sz w:val="24"/>
          <w:szCs w:val="24"/>
          <w:lang w:val="vi-VN"/>
        </w:rPr>
        <w:t xml:space="preserve"> lần thứ </w:t>
      </w:r>
      <w:r w:rsidR="00842889" w:rsidRPr="00DB19CC">
        <w:rPr>
          <w:rFonts w:asciiTheme="majorHAnsi" w:hAnsiTheme="majorHAnsi" w:cstheme="majorHAnsi"/>
          <w:b/>
          <w:sz w:val="24"/>
          <w:szCs w:val="24"/>
          <w:lang w:val="vi-VN"/>
        </w:rPr>
        <w:t>6</w:t>
      </w:r>
      <w:r w:rsidRPr="00DB19CC">
        <w:rPr>
          <w:rFonts w:asciiTheme="majorHAnsi" w:hAnsiTheme="majorHAnsi" w:cstheme="majorHAnsi"/>
          <w:b/>
          <w:sz w:val="24"/>
          <w:szCs w:val="24"/>
          <w:lang w:val="vi-VN"/>
        </w:rPr>
        <w:t>”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. Chương trình có sự chỉ đạo và tham dự của lãnh đạo 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Quận ủy, 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UBND quận Hoàng Mai,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Công an quận Hoàng Mai, Phòng TN&amp;MT, Phòng Nông nghiệp; Phòng Quản lý Đô thị, Phòng Văn hóa Thông tin quận Hoàng Mai, các Hội doanh nghiệp cùng các cơ quan đoàn thể, tổ chức, doanh nghiệp, doanh nhân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>, các nhà hảo tâm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trên địa bàn thành phố Hà Nội và 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một số 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tỉnh bạn và có khoảng 15 cơ quan thông tấn báo chí trung ươ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ng, địa phương 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>tham dự chương trình đưa tin xuyên suốt sự kiện.</w:t>
      </w:r>
    </w:p>
    <w:p w:rsidR="00CD63A4" w:rsidRPr="00DB19CC" w:rsidRDefault="00CD63A4" w:rsidP="00CD63A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>Nâng cao truyền thống yêu nước, tự cường, chủ động sáng tạo của đội ngũ doanh nhân, động viên phong trào doanh nhân có ý thức bảo vệ môi trường, tài nguyên.</w:t>
      </w:r>
    </w:p>
    <w:p w:rsidR="00CD63A4" w:rsidRPr="00DB19CC" w:rsidRDefault="00CD63A4" w:rsidP="00CD63A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>Biểu dương doanh nghiệp, doanh nhân có thành tích trong việc xây dựng và phát triển doanh nghiệp, doanh nhân vì cộng đồng, có trách nhiệm tốt với xã hội.</w:t>
      </w:r>
    </w:p>
    <w:p w:rsidR="00251014" w:rsidRPr="00DB19CC" w:rsidRDefault="00CD63A4" w:rsidP="0025101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>Thực hiện giao thương, hợp tác giữa báo chí và doanh nghiệp, góp phần thực hiện vận động</w:t>
      </w:r>
      <w:r w:rsidR="00251014" w:rsidRPr="00DB19CC">
        <w:rPr>
          <w:rFonts w:asciiTheme="majorHAnsi" w:hAnsiTheme="majorHAnsi" w:cstheme="majorHAnsi"/>
          <w:sz w:val="24"/>
          <w:szCs w:val="24"/>
          <w:lang w:val="vi-VN"/>
        </w:rPr>
        <w:t>: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b/>
          <w:sz w:val="24"/>
          <w:szCs w:val="24"/>
          <w:lang w:val="vi-VN"/>
        </w:rPr>
        <w:t>“báo chí đồng hành cùng doanh nghiệp”</w:t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do Thủ tướng Nguyễn Xuân Phúc phát động bằng những hoạt động cụ thể, thiết thực, hiệu quả. </w:t>
      </w:r>
    </w:p>
    <w:p w:rsidR="00251014" w:rsidRPr="00DB19CC" w:rsidRDefault="00CD63A4" w:rsidP="0025101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Tạo môi trường thông thoáng thuận lợi cho doanh nghiệp, lan tỏa tinh thần xã hội khởi nghiệp và xây dựng thương hiệu mạnh của Việt Nam.  </w:t>
      </w:r>
    </w:p>
    <w:p w:rsidR="002166EA" w:rsidRPr="00DB19CC" w:rsidRDefault="00CD63A4" w:rsidP="0025101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B19CC">
        <w:rPr>
          <w:rFonts w:asciiTheme="majorHAnsi" w:hAnsiTheme="majorHAnsi" w:cstheme="majorHAnsi"/>
          <w:sz w:val="24"/>
          <w:szCs w:val="24"/>
          <w:lang w:val="vi-VN"/>
        </w:rPr>
        <w:t>Sự kiện còn là dịp để nhà báo, phóng viên giao lưu với các thành viên là doanh nghiệp, doanh nhân tạo cơ hội gắn kết, hợp tác bền vững.</w:t>
      </w:r>
    </w:p>
    <w:p w:rsidR="00EF6406" w:rsidRPr="00DB19CC" w:rsidRDefault="00EF6406" w:rsidP="00251014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825613" w:rsidRDefault="00EF6406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B19C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</w:t>
      </w:r>
      <w:r w:rsidRPr="00DB19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25613" w:rsidRDefault="00825613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25613" w:rsidRDefault="00825613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25613" w:rsidRDefault="00825613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25613" w:rsidRDefault="00825613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25613" w:rsidRDefault="00825613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F6406" w:rsidRPr="00825613" w:rsidRDefault="00825613" w:rsidP="00251014">
      <w:pPr>
        <w:spacing w:line="360" w:lineRule="auto"/>
        <w:ind w:firstLine="720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  </w:t>
      </w:r>
      <w:r w:rsidR="00EF6406" w:rsidRPr="00825613">
        <w:rPr>
          <w:rFonts w:asciiTheme="majorHAnsi" w:hAnsiTheme="majorHAnsi" w:cstheme="majorHAnsi"/>
          <w:b/>
          <w:sz w:val="32"/>
          <w:szCs w:val="32"/>
        </w:rPr>
        <w:t xml:space="preserve">DỰ KIẾN QUÀ TẶNG </w:t>
      </w:r>
    </w:p>
    <w:p w:rsidR="002166EA" w:rsidRPr="00DB19CC" w:rsidRDefault="002166EA">
      <w:pPr>
        <w:pStyle w:val="BodyText"/>
        <w:spacing w:before="7"/>
        <w:rPr>
          <w:rFonts w:asciiTheme="majorHAnsi" w:hAnsiTheme="majorHAnsi" w:cstheme="majorHAnsi"/>
          <w:sz w:val="24"/>
          <w:szCs w:val="24"/>
          <w:lang w:val="vi-V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44"/>
        <w:gridCol w:w="2552"/>
        <w:gridCol w:w="4111"/>
        <w:gridCol w:w="1842"/>
      </w:tblGrid>
      <w:tr w:rsidR="002166EA" w:rsidRPr="00DB19CC" w:rsidTr="00251014">
        <w:trPr>
          <w:trHeight w:val="299"/>
        </w:trPr>
        <w:tc>
          <w:tcPr>
            <w:tcW w:w="993" w:type="dxa"/>
            <w:shd w:val="clear" w:color="auto" w:fill="C2D59B"/>
          </w:tcPr>
          <w:p w:rsidR="002166EA" w:rsidRPr="00DB19CC" w:rsidRDefault="002E49A4" w:rsidP="00251014">
            <w:pPr>
              <w:pStyle w:val="TableParagraph"/>
              <w:spacing w:line="26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3" w:name="_bookmark2"/>
            <w:bookmarkEnd w:id="3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STT</w:t>
            </w:r>
          </w:p>
        </w:tc>
        <w:tc>
          <w:tcPr>
            <w:tcW w:w="5244" w:type="dxa"/>
            <w:shd w:val="clear" w:color="auto" w:fill="C2D59B"/>
          </w:tcPr>
          <w:p w:rsidR="002166EA" w:rsidRPr="00DB19CC" w:rsidRDefault="002E49A4" w:rsidP="00251014">
            <w:pPr>
              <w:pStyle w:val="TableParagraph"/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Nội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dung</w:t>
            </w:r>
          </w:p>
        </w:tc>
        <w:tc>
          <w:tcPr>
            <w:tcW w:w="2552" w:type="dxa"/>
            <w:shd w:val="clear" w:color="auto" w:fill="C2D59B"/>
          </w:tcPr>
          <w:p w:rsidR="002166EA" w:rsidRPr="00DB19CC" w:rsidRDefault="002E49A4" w:rsidP="00251014">
            <w:pPr>
              <w:pStyle w:val="TableParagraph"/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Thành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4111" w:type="dxa"/>
            <w:shd w:val="clear" w:color="auto" w:fill="C2D59B"/>
          </w:tcPr>
          <w:p w:rsidR="002166EA" w:rsidRPr="00DB19CC" w:rsidRDefault="002E49A4" w:rsidP="00251014">
            <w:pPr>
              <w:pStyle w:val="TableParagraph"/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Đơn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vị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842" w:type="dxa"/>
            <w:shd w:val="clear" w:color="auto" w:fill="C2D59B"/>
          </w:tcPr>
          <w:p w:rsidR="002166EA" w:rsidRPr="00DB19CC" w:rsidRDefault="002E49A4" w:rsidP="00251014">
            <w:pPr>
              <w:pStyle w:val="TableParagraph"/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Ghi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chú</w:t>
            </w:r>
            <w:proofErr w:type="spellEnd"/>
          </w:p>
        </w:tc>
      </w:tr>
      <w:tr w:rsidR="002166EA" w:rsidRPr="00DB19CC" w:rsidTr="00251014">
        <w:trPr>
          <w:trHeight w:val="297"/>
        </w:trPr>
        <w:tc>
          <w:tcPr>
            <w:tcW w:w="993" w:type="dxa"/>
            <w:shd w:val="clear" w:color="auto" w:fill="D5E2BB"/>
          </w:tcPr>
          <w:p w:rsidR="002166EA" w:rsidRPr="00DB19CC" w:rsidRDefault="002E49A4" w:rsidP="00251014">
            <w:pPr>
              <w:pStyle w:val="TableParagraph"/>
              <w:spacing w:line="26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w w:val="99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166EA" w:rsidRPr="00DB19CC" w:rsidRDefault="007539C4" w:rsidP="002B13B3">
            <w:pPr>
              <w:pStyle w:val="TableParagraph"/>
              <w:spacing w:line="277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20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suất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bổng</w:t>
            </w:r>
            <w:proofErr w:type="spellEnd"/>
          </w:p>
        </w:tc>
        <w:tc>
          <w:tcPr>
            <w:tcW w:w="2552" w:type="dxa"/>
          </w:tcPr>
          <w:p w:rsidR="002166EA" w:rsidRPr="00DB19CC" w:rsidRDefault="00F9102B" w:rsidP="00F9102B">
            <w:pPr>
              <w:pStyle w:val="TableParagraph"/>
              <w:spacing w:line="277" w:lineRule="exact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50.000.000</w:t>
            </w:r>
          </w:p>
        </w:tc>
        <w:tc>
          <w:tcPr>
            <w:tcW w:w="4111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251014">
        <w:trPr>
          <w:trHeight w:val="299"/>
        </w:trPr>
        <w:tc>
          <w:tcPr>
            <w:tcW w:w="993" w:type="dxa"/>
            <w:shd w:val="clear" w:color="auto" w:fill="D5E2BB"/>
          </w:tcPr>
          <w:p w:rsidR="002166EA" w:rsidRPr="00DB19CC" w:rsidRDefault="002E49A4" w:rsidP="00251014">
            <w:pPr>
              <w:pStyle w:val="TableParagraph"/>
              <w:spacing w:line="26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w w:val="99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166EA" w:rsidRPr="00DB19CC" w:rsidRDefault="00047428" w:rsidP="007539C4">
            <w:pPr>
              <w:pStyle w:val="TableParagraph"/>
              <w:spacing w:line="28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200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balo</w:t>
            </w:r>
            <w:proofErr w:type="spellEnd"/>
          </w:p>
        </w:tc>
        <w:tc>
          <w:tcPr>
            <w:tcW w:w="2552" w:type="dxa"/>
          </w:tcPr>
          <w:p w:rsidR="002166EA" w:rsidRPr="00DB19CC" w:rsidRDefault="00A8440C" w:rsidP="00A8440C">
            <w:pPr>
              <w:pStyle w:val="TableParagraph"/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40.000.000</w:t>
            </w:r>
          </w:p>
        </w:tc>
        <w:tc>
          <w:tcPr>
            <w:tcW w:w="4111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251014">
        <w:trPr>
          <w:trHeight w:val="597"/>
        </w:trPr>
        <w:tc>
          <w:tcPr>
            <w:tcW w:w="993" w:type="dxa"/>
            <w:shd w:val="clear" w:color="auto" w:fill="D5E2BB"/>
          </w:tcPr>
          <w:p w:rsidR="002166EA" w:rsidRPr="00DB19CC" w:rsidRDefault="002E49A4" w:rsidP="00251014">
            <w:pPr>
              <w:pStyle w:val="TableParagraph"/>
              <w:spacing w:line="26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w w:val="99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166EA" w:rsidRPr="00DB19CC" w:rsidRDefault="00047428" w:rsidP="007539C4">
            <w:pPr>
              <w:pStyle w:val="TableParagraph"/>
              <w:spacing w:before="141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15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thùng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rác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tại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552" w:type="dxa"/>
          </w:tcPr>
          <w:p w:rsidR="002166EA" w:rsidRPr="00DB19CC" w:rsidRDefault="00A8440C" w:rsidP="00A8440C">
            <w:pPr>
              <w:pStyle w:val="TableParagraph"/>
              <w:spacing w:before="141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10.000.000</w:t>
            </w:r>
          </w:p>
        </w:tc>
        <w:tc>
          <w:tcPr>
            <w:tcW w:w="4111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251014">
        <w:trPr>
          <w:trHeight w:val="599"/>
        </w:trPr>
        <w:tc>
          <w:tcPr>
            <w:tcW w:w="993" w:type="dxa"/>
            <w:shd w:val="clear" w:color="auto" w:fill="D5E2BB"/>
          </w:tcPr>
          <w:p w:rsidR="002166EA" w:rsidRPr="00DB19CC" w:rsidRDefault="002E49A4" w:rsidP="00251014">
            <w:pPr>
              <w:pStyle w:val="TableParagraph"/>
              <w:spacing w:line="26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w w:val="99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166EA" w:rsidRPr="00DB19CC" w:rsidRDefault="00047428" w:rsidP="007539C4">
            <w:pPr>
              <w:pStyle w:val="TableParagraph"/>
              <w:spacing w:line="291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200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áo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mưa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in logo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2552" w:type="dxa"/>
          </w:tcPr>
          <w:p w:rsidR="002166EA" w:rsidRPr="00DB19CC" w:rsidRDefault="00A8440C" w:rsidP="00A8440C">
            <w:pPr>
              <w:pStyle w:val="TableParagraph"/>
              <w:spacing w:before="143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30.000.000</w:t>
            </w:r>
          </w:p>
        </w:tc>
        <w:tc>
          <w:tcPr>
            <w:tcW w:w="4111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6EA" w:rsidRPr="00DB19CC" w:rsidRDefault="002166E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251014">
        <w:trPr>
          <w:trHeight w:val="597"/>
        </w:trPr>
        <w:tc>
          <w:tcPr>
            <w:tcW w:w="14742" w:type="dxa"/>
            <w:gridSpan w:val="5"/>
            <w:shd w:val="clear" w:color="auto" w:fill="C2D59B"/>
          </w:tcPr>
          <w:p w:rsidR="002166EA" w:rsidRPr="00DB19CC" w:rsidRDefault="002E49A4">
            <w:pPr>
              <w:pStyle w:val="TableParagraph"/>
              <w:spacing w:before="3" w:line="298" w:lineRule="exact"/>
              <w:ind w:left="5249" w:right="315" w:hanging="4907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Tổng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c</w:t>
            </w:r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hi </w:t>
            </w:r>
            <w:proofErr w:type="spellStart"/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phí</w:t>
            </w:r>
            <w:proofErr w:type="spellEnd"/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dự</w:t>
            </w:r>
            <w:proofErr w:type="spellEnd"/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tính</w:t>
            </w:r>
            <w:proofErr w:type="spellEnd"/>
            <w:r w:rsidR="007539C4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: …. </w:t>
            </w:r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(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Không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bao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gồm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số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lượng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các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loại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sách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đóng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góp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thư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viện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và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quần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áo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)</w:t>
            </w:r>
          </w:p>
        </w:tc>
      </w:tr>
    </w:tbl>
    <w:p w:rsidR="002166EA" w:rsidRPr="00DB19CC" w:rsidRDefault="002166EA">
      <w:pPr>
        <w:pStyle w:val="BodyText"/>
        <w:spacing w:before="3"/>
        <w:rPr>
          <w:rFonts w:asciiTheme="majorHAnsi" w:hAnsiTheme="majorHAnsi" w:cstheme="majorHAnsi"/>
          <w:sz w:val="24"/>
          <w:szCs w:val="24"/>
        </w:rPr>
      </w:pPr>
    </w:p>
    <w:p w:rsidR="00842889" w:rsidRPr="00DB19CC" w:rsidRDefault="00842889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  <w:bookmarkStart w:id="4" w:name="_bookmark3"/>
      <w:bookmarkEnd w:id="4"/>
    </w:p>
    <w:p w:rsidR="00842889" w:rsidRPr="00DB19CC" w:rsidRDefault="00842889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</w:p>
    <w:p w:rsidR="00842889" w:rsidRPr="00DB19CC" w:rsidRDefault="00842889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</w:p>
    <w:p w:rsidR="00842889" w:rsidRPr="00DB19CC" w:rsidRDefault="00842889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Pr="00DB19CC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7B389F" w:rsidRDefault="007B389F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Default="00825613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825613" w:rsidRPr="00DB19CC" w:rsidRDefault="00825613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24"/>
          <w:szCs w:val="24"/>
        </w:rPr>
      </w:pPr>
    </w:p>
    <w:p w:rsidR="002166EA" w:rsidRPr="00825613" w:rsidRDefault="002E49A4">
      <w:pPr>
        <w:pStyle w:val="Heading1"/>
        <w:ind w:left="5254" w:right="5254"/>
        <w:jc w:val="center"/>
        <w:rPr>
          <w:rFonts w:asciiTheme="majorHAnsi" w:hAnsiTheme="majorHAnsi" w:cstheme="majorHAnsi"/>
          <w:color w:val="39461D"/>
          <w:sz w:val="32"/>
          <w:szCs w:val="32"/>
          <w:lang w:val="vi-VN"/>
        </w:rPr>
      </w:pPr>
      <w:r w:rsidRPr="00825613">
        <w:rPr>
          <w:rFonts w:asciiTheme="majorHAnsi" w:hAnsiTheme="majorHAnsi" w:cstheme="majorHAnsi"/>
          <w:color w:val="39461D"/>
          <w:sz w:val="32"/>
          <w:szCs w:val="32"/>
        </w:rPr>
        <w:t>QUY TẮC TÀI TRỢ</w:t>
      </w:r>
    </w:p>
    <w:p w:rsidR="00A8440C" w:rsidRPr="00825613" w:rsidRDefault="00A8440C">
      <w:pPr>
        <w:pStyle w:val="Heading1"/>
        <w:ind w:left="5254" w:right="5254"/>
        <w:jc w:val="center"/>
        <w:rPr>
          <w:rFonts w:asciiTheme="majorHAnsi" w:hAnsiTheme="majorHAnsi" w:cstheme="majorHAnsi"/>
          <w:sz w:val="32"/>
          <w:szCs w:val="32"/>
          <w:lang w:val="vi-VN"/>
        </w:rPr>
      </w:pPr>
    </w:p>
    <w:p w:rsidR="002166EA" w:rsidRPr="00DB19CC" w:rsidRDefault="002E49A4">
      <w:pPr>
        <w:pStyle w:val="ListParagraph"/>
        <w:numPr>
          <w:ilvl w:val="0"/>
          <w:numId w:val="1"/>
        </w:numPr>
        <w:tabs>
          <w:tab w:val="left" w:pos="362"/>
        </w:tabs>
        <w:spacing w:before="56" w:line="276" w:lineRule="auto"/>
        <w:ind w:right="112" w:firstLine="0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Nhà tài trợ có thể tài tr</w:t>
      </w:r>
      <w:r w:rsidR="00047428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ợ bằng cả tiền mặt và hiện vật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, có tối đa 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0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1 nhà tài trợ độc quyền, 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0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1 nhà tài tr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ợ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vàng, 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0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2 nhà tài tr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ợ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bạc, 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0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3 nhà tài trợ đồng và không giới hạn nhà tài trợ đồng</w:t>
      </w:r>
      <w:r w:rsidRPr="00DB19CC">
        <w:rPr>
          <w:rFonts w:asciiTheme="majorHAnsi" w:hAnsiTheme="majorHAnsi" w:cstheme="majorHAnsi"/>
          <w:color w:val="39461D"/>
          <w:spacing w:val="-23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hành.</w:t>
      </w:r>
    </w:p>
    <w:p w:rsidR="002166EA" w:rsidRPr="00DB19CC" w:rsidRDefault="002E49A4">
      <w:pPr>
        <w:pStyle w:val="ListParagraph"/>
        <w:numPr>
          <w:ilvl w:val="0"/>
          <w:numId w:val="1"/>
        </w:numPr>
        <w:tabs>
          <w:tab w:val="left" w:pos="374"/>
        </w:tabs>
        <w:spacing w:line="276" w:lineRule="auto"/>
        <w:ind w:right="110" w:firstLine="0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Nhà tài trợ phải tài trợ ít nhất 70% giá trị gói tài trợ bằng tiền mặt. Nếu tài trợ bằng hiện vật thì được quy đổi bằng 50% giá trị tiền</w:t>
      </w:r>
      <w:r w:rsidRPr="00DB19CC">
        <w:rPr>
          <w:rFonts w:asciiTheme="majorHAnsi" w:hAnsiTheme="majorHAnsi" w:cstheme="majorHAnsi"/>
          <w:color w:val="39461D"/>
          <w:spacing w:val="-9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mặt.</w:t>
      </w:r>
    </w:p>
    <w:p w:rsidR="002166EA" w:rsidRPr="00DB19CC" w:rsidRDefault="002E49A4">
      <w:pPr>
        <w:pStyle w:val="ListParagraph"/>
        <w:numPr>
          <w:ilvl w:val="0"/>
          <w:numId w:val="1"/>
        </w:numPr>
        <w:tabs>
          <w:tab w:val="left" w:pos="356"/>
        </w:tabs>
        <w:spacing w:line="276" w:lineRule="auto"/>
        <w:ind w:right="108" w:firstLine="0"/>
        <w:rPr>
          <w:rFonts w:asciiTheme="majorHAnsi" w:hAnsiTheme="majorHAnsi" w:cstheme="majorHAnsi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Những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tài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trợ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bằng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hiện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vật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thì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sau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khi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quy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đổi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sang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giá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trị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tiền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mặt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proofErr w:type="gram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theo</w:t>
      </w:r>
      <w:proofErr w:type="spellEnd"/>
      <w:proofErr w:type="gram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quy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định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,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các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quý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doanh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nghiệp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vẫn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được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hưởng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mọi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quyền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lợi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như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tài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trợ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bằng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tiền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mặt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có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giá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trị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tương</w:t>
      </w:r>
      <w:proofErr w:type="spellEnd"/>
      <w:r w:rsidRPr="00DB19CC">
        <w:rPr>
          <w:rFonts w:asciiTheme="majorHAnsi" w:hAnsiTheme="majorHAnsi" w:cstheme="majorHAnsi"/>
          <w:color w:val="39461D"/>
          <w:spacing w:val="-11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ứng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>.</w:t>
      </w:r>
    </w:p>
    <w:p w:rsidR="002166EA" w:rsidRPr="00DB19CC" w:rsidRDefault="002E49A4">
      <w:pPr>
        <w:pStyle w:val="ListParagraph"/>
        <w:numPr>
          <w:ilvl w:val="0"/>
          <w:numId w:val="1"/>
        </w:numPr>
        <w:tabs>
          <w:tab w:val="left" w:pos="356"/>
        </w:tabs>
        <w:spacing w:before="200"/>
        <w:ind w:left="355" w:hanging="243"/>
        <w:rPr>
          <w:rFonts w:asciiTheme="majorHAnsi" w:hAnsiTheme="majorHAnsi" w:cstheme="majorHAnsi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t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ài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t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rợ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có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thể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thanh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toán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trực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tiếp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cho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đại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diện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BTC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bằng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tiền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mặt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nhận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lại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phiếu</w:t>
      </w:r>
      <w:proofErr w:type="spellEnd"/>
      <w:r w:rsidRPr="00DB19CC">
        <w:rPr>
          <w:rFonts w:asciiTheme="majorHAnsi" w:hAnsiTheme="majorHAnsi" w:cstheme="majorHAnsi"/>
          <w:color w:val="39461D"/>
          <w:spacing w:val="-11"/>
          <w:sz w:val="24"/>
          <w:szCs w:val="24"/>
        </w:rPr>
        <w:t xml:space="preserve"> </w:t>
      </w:r>
      <w:proofErr w:type="spellStart"/>
      <w:proofErr w:type="gram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thu</w:t>
      </w:r>
      <w:proofErr w:type="spellEnd"/>
      <w:proofErr w:type="gramEnd"/>
      <w:r w:rsidRPr="00DB19CC">
        <w:rPr>
          <w:rFonts w:asciiTheme="majorHAnsi" w:hAnsiTheme="majorHAnsi" w:cstheme="majorHAnsi"/>
          <w:color w:val="39461D"/>
          <w:sz w:val="24"/>
          <w:szCs w:val="24"/>
        </w:rPr>
        <w:t>.</w:t>
      </w:r>
    </w:p>
    <w:p w:rsidR="002166EA" w:rsidRPr="00DB19CC" w:rsidRDefault="00A8440C">
      <w:pPr>
        <w:pStyle w:val="ListParagraph"/>
        <w:numPr>
          <w:ilvl w:val="0"/>
          <w:numId w:val="1"/>
        </w:numPr>
        <w:tabs>
          <w:tab w:val="left" w:pos="356"/>
        </w:tabs>
        <w:spacing w:before="247"/>
        <w:ind w:left="355" w:hanging="243"/>
        <w:rPr>
          <w:rFonts w:asciiTheme="majorHAnsi" w:hAnsiTheme="majorHAnsi" w:cstheme="majorHAnsi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t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ài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t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rợ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có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thể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chuyển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khoản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cho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r w:rsidR="002E49A4" w:rsidRPr="00DB19CC">
        <w:rPr>
          <w:rFonts w:asciiTheme="majorHAnsi" w:hAnsiTheme="majorHAnsi" w:cstheme="majorHAnsi"/>
          <w:color w:val="39461D"/>
          <w:spacing w:val="-2"/>
          <w:sz w:val="24"/>
          <w:szCs w:val="24"/>
        </w:rPr>
        <w:t xml:space="preserve">BTC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sau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khi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2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bên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thống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nhất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kí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kết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thỏa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thuận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hợp</w:t>
      </w:r>
      <w:proofErr w:type="spellEnd"/>
      <w:r w:rsidR="002E49A4" w:rsidRPr="00DB19CC">
        <w:rPr>
          <w:rFonts w:asciiTheme="majorHAnsi" w:hAnsiTheme="majorHAnsi" w:cstheme="majorHAnsi"/>
          <w:color w:val="39461D"/>
          <w:spacing w:val="-11"/>
          <w:sz w:val="24"/>
          <w:szCs w:val="24"/>
        </w:rPr>
        <w:t xml:space="preserve"> </w:t>
      </w:r>
      <w:proofErr w:type="spellStart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tác</w:t>
      </w:r>
      <w:proofErr w:type="spellEnd"/>
      <w:r w:rsidR="002E49A4" w:rsidRPr="00DB19CC">
        <w:rPr>
          <w:rFonts w:asciiTheme="majorHAnsi" w:hAnsiTheme="majorHAnsi" w:cstheme="majorHAnsi"/>
          <w:color w:val="39461D"/>
          <w:sz w:val="24"/>
          <w:szCs w:val="24"/>
        </w:rPr>
        <w:t>.</w:t>
      </w:r>
    </w:p>
    <w:p w:rsidR="002166EA" w:rsidRPr="00DB19CC" w:rsidRDefault="002E49A4">
      <w:pPr>
        <w:pStyle w:val="ListParagraph"/>
        <w:numPr>
          <w:ilvl w:val="0"/>
          <w:numId w:val="1"/>
        </w:numPr>
        <w:tabs>
          <w:tab w:val="left" w:pos="358"/>
        </w:tabs>
        <w:spacing w:before="249" w:line="276" w:lineRule="auto"/>
        <w:ind w:right="109" w:firstLine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Chúng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tôi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xin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cam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kết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toàn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bộ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sự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ủng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hộ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của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7539C4" w:rsidRPr="00DB19CC">
        <w:rPr>
          <w:rFonts w:asciiTheme="majorHAnsi" w:hAnsiTheme="majorHAnsi" w:cstheme="majorHAnsi"/>
          <w:color w:val="39461D"/>
          <w:sz w:val="24"/>
          <w:szCs w:val="24"/>
        </w:rPr>
        <w:t>công</w:t>
      </w:r>
      <w:proofErr w:type="spellEnd"/>
      <w:r w:rsidR="007539C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7539C4" w:rsidRPr="00DB19CC">
        <w:rPr>
          <w:rFonts w:asciiTheme="majorHAnsi" w:hAnsiTheme="majorHAnsi" w:cstheme="majorHAnsi"/>
          <w:color w:val="39461D"/>
          <w:sz w:val="24"/>
          <w:szCs w:val="24"/>
        </w:rPr>
        <w:t>ty</w:t>
      </w:r>
      <w:proofErr w:type="spellEnd"/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, tổ chức</w:t>
      </w:r>
      <w:r w:rsidR="007539C4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(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hoặc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doan</w:t>
      </w:r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h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nghiệp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)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sẽ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được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đưa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đến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tận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tay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các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em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học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sinh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của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trường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Tiểu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học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Thanh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Trì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BGH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Trường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Tiểu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học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Thanh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Trì</w:t>
      </w:r>
      <w:proofErr w:type="spellEnd"/>
      <w:r w:rsidR="00A8440C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và BTC sẽ cấp Giấy chứng nhận cho sự tài trợ và tên đơn vị vào danh sách BTV cảm ơn sau sự kiện trên báo của BTC</w:t>
      </w:r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.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Hai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bên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lập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biên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bản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bàn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giao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hàng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hóa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tài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chính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pacing w:val="2"/>
          <w:sz w:val="24"/>
          <w:szCs w:val="24"/>
        </w:rPr>
        <w:t>cụ</w:t>
      </w:r>
      <w:proofErr w:type="spellEnd"/>
      <w:r w:rsidRPr="00DB19CC">
        <w:rPr>
          <w:rFonts w:asciiTheme="majorHAnsi" w:hAnsiTheme="majorHAnsi" w:cstheme="majorHAnsi"/>
          <w:color w:val="39461D"/>
          <w:spacing w:val="2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thể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có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xác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nhận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</w:t>
      </w:r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ủa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Ban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tổ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chức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Quý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nhà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tài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trợ</w:t>
      </w:r>
      <w:proofErr w:type="spellEnd"/>
      <w:r w:rsidR="00047428" w:rsidRPr="00DB19CC">
        <w:rPr>
          <w:rFonts w:asciiTheme="majorHAnsi" w:hAnsiTheme="majorHAnsi" w:cstheme="majorHAnsi"/>
          <w:color w:val="39461D"/>
          <w:sz w:val="24"/>
          <w:szCs w:val="24"/>
        </w:rPr>
        <w:t>.</w:t>
      </w:r>
    </w:p>
    <w:p w:rsidR="002B13B3" w:rsidRPr="00DB19CC" w:rsidRDefault="002B13B3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B13B3" w:rsidRPr="00DB19CC" w:rsidRDefault="002B13B3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E49A4">
      <w:pPr>
        <w:pStyle w:val="Heading1"/>
        <w:spacing w:before="0"/>
        <w:ind w:left="4304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  <w:bookmarkStart w:id="5" w:name="_bookmark4"/>
      <w:bookmarkEnd w:id="5"/>
      <w:r w:rsidRPr="00825613">
        <w:rPr>
          <w:rFonts w:asciiTheme="majorHAnsi" w:hAnsiTheme="majorHAnsi" w:cstheme="majorHAnsi"/>
          <w:color w:val="39461D"/>
          <w:sz w:val="32"/>
          <w:szCs w:val="32"/>
        </w:rPr>
        <w:t>NGHĨA VỤ CỦA NHÀ TÀI TRỢ</w:t>
      </w:r>
    </w:p>
    <w:p w:rsidR="004253F5" w:rsidRPr="00DB19CC" w:rsidRDefault="004253F5">
      <w:pPr>
        <w:pStyle w:val="Heading1"/>
        <w:spacing w:before="0"/>
        <w:ind w:left="4304"/>
        <w:rPr>
          <w:rFonts w:asciiTheme="majorHAnsi" w:hAnsiTheme="majorHAnsi" w:cstheme="majorHAnsi"/>
          <w:sz w:val="24"/>
          <w:szCs w:val="24"/>
          <w:lang w:val="vi-VN"/>
        </w:rPr>
      </w:pPr>
    </w:p>
    <w:p w:rsidR="002166EA" w:rsidRPr="00DB19CC" w:rsidRDefault="002E49A4">
      <w:pPr>
        <w:pStyle w:val="BodyText"/>
        <w:spacing w:before="57"/>
        <w:ind w:left="473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 wp14:anchorId="360D8666" wp14:editId="3FE9D790">
            <wp:extent cx="152400" cy="152400"/>
            <wp:effectExtent l="0" t="0" r="0" b="0"/>
            <wp:docPr id="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spacing w:val="20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Thực hiện đầy đủ và đúng hạn những cam kết với Ban Tổ</w:t>
      </w:r>
      <w:r w:rsidRPr="00DB19CC">
        <w:rPr>
          <w:rFonts w:asciiTheme="majorHAnsi" w:hAnsiTheme="majorHAnsi" w:cstheme="majorHAnsi"/>
          <w:color w:val="39461D"/>
          <w:spacing w:val="-14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chức</w:t>
      </w:r>
    </w:p>
    <w:p w:rsidR="002166EA" w:rsidRPr="00DB19CC" w:rsidRDefault="002E49A4">
      <w:pPr>
        <w:pStyle w:val="BodyText"/>
        <w:spacing w:before="48"/>
        <w:ind w:left="473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 wp14:anchorId="08FF875B" wp14:editId="4DF871F1">
            <wp:extent cx="152400" cy="152400"/>
            <wp:effectExtent l="0" t="0" r="0" b="0"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9CC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spacing w:val="20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Hỗ trợ Ban Tổ chức tố</w:t>
      </w:r>
      <w:r w:rsidR="004253F5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i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đa trong việc thực hiện quyền lợi của Nhà tài</w:t>
      </w:r>
      <w:r w:rsidRPr="00DB19CC">
        <w:rPr>
          <w:rFonts w:asciiTheme="majorHAnsi" w:hAnsiTheme="majorHAnsi" w:cstheme="majorHAnsi"/>
          <w:color w:val="39461D"/>
          <w:spacing w:val="-14"/>
          <w:sz w:val="24"/>
          <w:szCs w:val="24"/>
          <w:lang w:val="vi-VN"/>
        </w:rPr>
        <w:t xml:space="preserve"> 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trợ</w:t>
      </w:r>
    </w:p>
    <w:p w:rsidR="002166EA" w:rsidRPr="00DB19CC" w:rsidRDefault="002E49A4" w:rsidP="004253F5">
      <w:pPr>
        <w:pStyle w:val="BodyText"/>
        <w:spacing w:before="48" w:line="278" w:lineRule="auto"/>
        <w:ind w:left="833" w:hanging="361"/>
        <w:rPr>
          <w:rFonts w:asciiTheme="majorHAnsi" w:hAnsiTheme="majorHAnsi" w:cstheme="majorHAnsi"/>
          <w:sz w:val="24"/>
          <w:szCs w:val="24"/>
          <w:lang w:val="vi-VN"/>
        </w:rPr>
        <w:sectPr w:rsidR="002166EA" w:rsidRPr="00DB19CC" w:rsidSect="002558B2">
          <w:headerReference w:type="even" r:id="rId10"/>
          <w:headerReference w:type="default" r:id="rId11"/>
          <w:headerReference w:type="first" r:id="rId12"/>
          <w:pgSz w:w="16839" w:h="11907" w:orient="landscape" w:code="9"/>
          <w:pgMar w:top="1140" w:right="1020" w:bottom="280" w:left="1020" w:header="724" w:footer="0" w:gutter="0"/>
          <w:cols w:space="720"/>
          <w:docGrid w:linePitch="299"/>
        </w:sectPr>
      </w:pPr>
      <w:r w:rsidRPr="00DB19CC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 wp14:anchorId="4F381A1E" wp14:editId="364EDC7F">
            <wp:extent cx="152400" cy="152400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r w:rsidRPr="00DB19CC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proofErr w:type="spellStart"/>
      <w:proofErr w:type="gram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Thông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báo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sớm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nhất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có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thể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những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thay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đổi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,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phát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sinh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với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Ban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Tổ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chức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để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có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kế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hoạch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hợp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tác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giải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quyết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và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điều</w:t>
      </w:r>
      <w:proofErr w:type="spellEnd"/>
      <w:r w:rsidRPr="00DB19CC">
        <w:rPr>
          <w:rFonts w:asciiTheme="majorHAnsi" w:hAnsiTheme="majorHAnsi" w:cstheme="majorHAnsi"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39461D"/>
          <w:sz w:val="24"/>
          <w:szCs w:val="24"/>
        </w:rPr>
        <w:t>chỉnh</w:t>
      </w:r>
      <w:proofErr w:type="spellEnd"/>
      <w:r w:rsidR="004253F5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.</w:t>
      </w:r>
      <w:proofErr w:type="gramEnd"/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spacing w:before="3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51F9B">
      <w:pPr>
        <w:pStyle w:val="BodyText"/>
        <w:spacing w:before="1" w:after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>
          <v:group id="_x0000_s1034" style="position:absolute;margin-left:106.75pt;margin-top:3.6pt;width:584.15pt;height:364.4pt;z-index:1384;mso-position-horizontal-relative:page" coordorigin="2115,-7843" coordsize="11683,7288">
            <v:shape id="_x0000_s1071" style="position:absolute;left:2135;top:-7824;width:4642;height:2755" coordorigin="2135,-7823" coordsize="4642,2755" path="m6318,-7823r-3724,l2520,-7817r-71,17l2383,-7772r-60,37l2269,-7689r-45,54l2186,-7575r-28,66l2141,-7439r-6,75l2135,-5528r6,75l2158,-5382r28,66l2224,-5256r46,53l2323,-5157r60,37l2449,-5092r71,18l2594,-5068r3724,l6392,-5074r71,-18l6529,-5120r60,-37l6643,-5203r45,-53l6726,-5316r28,-66l6771,-5453r6,-75l6777,-7364r-6,-75l6754,-7509r-28,-66l6688,-7635r-45,-54l6589,-7735r-60,-37l6463,-7800r-71,-17l6318,-7823xe" fillcolor="#dbedf4" stroked="f">
              <v:path arrowok="t"/>
            </v:shape>
            <v:shape id="_x0000_s1070" style="position:absolute;left:2135;top:-7824;width:4642;height:2755" coordorigin="2135,-7823" coordsize="4642,2755" path="m2135,-7364r6,-75l2158,-7509r28,-66l2224,-7635r46,-54l2323,-7735r60,-37l2449,-7800r71,-17l2594,-7823r3724,l6392,-7817r71,17l6529,-7772r60,37l6643,-7689r45,54l6726,-7575r28,66l6771,-7439r6,75l6777,-5528r-6,75l6754,-5382r-28,66l6688,-5256r-45,53l6589,-5157r-60,37l6463,-5092r-71,18l6318,-5068r-3724,l2520,-5074r-71,-18l2383,-5120r-60,-37l2270,-5203r-46,-53l2186,-5316r-28,-66l2141,-5453r-6,-75l2135,-7364xe" filled="f" strokecolor="#205868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289;top:-7599;width:4335;height:2304">
              <v:imagedata r:id="rId13" o:title=""/>
            </v:shape>
            <v:shape id="_x0000_s1068" style="position:absolute;left:9384;top:-6757;width:4394;height:2507" coordorigin="9384,-6756" coordsize="4394,2507" path="m13360,-6756r-3558,l9727,-6750r-71,20l9591,-6699r-58,41l9482,-6608r-41,59l9410,-6484r-19,70l9384,-6339r,1672l9391,-4592r19,71l9441,-4456r41,58l9533,-4348r58,42l9656,-4275r71,19l9802,-4249r3558,l13435,-4256r71,-19l13571,-4306r58,-42l13680,-4398r41,-58l13752,-4521r19,-71l13778,-4667r,-1672l13771,-6414r-19,-70l13721,-6549r-41,-59l13629,-6658r-58,-41l13506,-6730r-71,-20l13360,-6756xe" fillcolor="#e36c09" stroked="f">
              <v:path arrowok="t"/>
            </v:shape>
            <v:shape id="_x0000_s1067" style="position:absolute;left:9384;top:-6757;width:4394;height:2507" coordorigin="9384,-6756" coordsize="4394,2507" path="m9384,-6339r7,-75l9410,-6484r31,-65l9482,-6608r51,-50l9591,-6699r65,-31l9727,-6750r75,-6l13360,-6756r75,6l13506,-6730r65,31l13629,-6658r51,50l13721,-6549r31,65l13771,-6414r7,75l13778,-4667r-7,75l13752,-4521r-31,65l13680,-4398r-51,50l13571,-4306r-65,31l13435,-4256r-75,7l9802,-4249r-75,-7l9656,-4275r-65,-31l9533,-4348r-51,-50l9441,-4456r-31,-65l9391,-4592r-7,-75l9384,-6339xe" filled="f" strokecolor="#ffc000" strokeweight="2pt">
              <v:path arrowok="t"/>
            </v:shape>
            <v:shape id="_x0000_s1066" type="#_x0000_t75" style="position:absolute;left:9525;top:-6543;width:4112;height:2079">
              <v:imagedata r:id="rId14" o:title=""/>
            </v:shape>
            <v:shape id="_x0000_s1065" style="position:absolute;left:9881;top:-2909;width:3897;height:2333" coordorigin="9881,-2908" coordsize="3897,2333" path="m13389,-2908r-3119,l10191,-2900r-73,22l10052,-2842r-57,48l9947,-2737r-35,66l9889,-2598r-8,78l9881,-964r8,78l9912,-813r35,66l9995,-689r57,47l10118,-606r73,23l10270,-575r3119,l13468,-583r73,-23l13607,-642r57,-47l13712,-747r35,-66l13770,-886r8,-78l13778,-2520r-8,-78l13747,-2671r-35,-66l13664,-2794r-57,-48l13541,-2878r-73,-22l13389,-2908xe" fillcolor="#f1f1f1" stroked="f">
              <v:path arrowok="t"/>
            </v:shape>
            <v:shape id="_x0000_s1064" style="position:absolute;left:9881;top:-2909;width:3897;height:2333" coordorigin="9881,-2908" coordsize="3897,2333" path="m9881,-2520r8,-78l9912,-2671r35,-66l9995,-2794r57,-48l10118,-2878r73,-22l10270,-2908r3119,l13468,-2900r73,22l13607,-2842r57,48l13712,-2737r35,66l13770,-2598r8,78l13778,-964r-8,78l13747,-813r-35,66l13664,-689r-57,47l13541,-606r-73,23l13389,-575r-3119,l10191,-583r-73,-23l10052,-642r-57,-47l9947,-747r-35,-66l9889,-886r-8,-78l9881,-2520xe" filled="f" strokecolor="#7e7e7e" strokeweight="2pt">
              <v:path arrowok="t"/>
            </v:shape>
            <v:shape id="_x0000_s1063" type="#_x0000_t75" style="position:absolute;left:10015;top:-2703;width:3629;height:1920">
              <v:imagedata r:id="rId15" o:title=""/>
            </v:shape>
            <v:shape id="_x0000_s1062" style="position:absolute;left:3177;top:-2784;width:3004;height:1862" coordorigin="3177,-2783" coordsize="3004,1862" path="m5871,-2783r-2384,l3416,-2775r-65,23l3293,-2715r-48,48l3209,-2609r-24,65l3177,-2473r,1241l3185,-1161r24,66l3245,-1038r48,48l3351,-953r65,23l3487,-921r2384,l5942,-930r65,-23l6065,-990r48,-48l6149,-1095r24,-66l6181,-1232r,-1241l6173,-2544r-24,-65l6113,-2667r-48,-48l6007,-2752r-65,-23l5871,-2783xe" fillcolor="#ff6" stroked="f">
              <v:path arrowok="t"/>
            </v:shape>
            <v:shape id="_x0000_s1061" style="position:absolute;left:3177;top:-2784;width:3004;height:1862" coordorigin="3177,-2783" coordsize="3004,1862" path="m3177,-2473r8,-71l3209,-2609r36,-58l3293,-2715r58,-37l3416,-2775r71,-8l5871,-2783r71,8l6007,-2752r58,37l6113,-2667r36,58l6173,-2544r8,71l6181,-1232r-8,71l6149,-1095r-36,57l6065,-990r-58,37l5942,-930r-71,9l3487,-921r-71,-9l3351,-953r-58,-37l3245,-1038r-36,-57l3185,-1161r-8,-71l3177,-2473xe" filled="f" strokecolor="#ff9" strokeweight="2pt">
              <v:path arrowok="t"/>
            </v:shape>
            <v:shape id="_x0000_s1060" type="#_x0000_t75" style="position:absolute;left:3288;top:-2602;width:2782;height:1498">
              <v:imagedata r:id="rId16" o:title=""/>
            </v:shape>
            <v:shape id="_x0000_s1059" type="#_x0000_t75" style="position:absolute;left:5191;top:-6624;width:5705;height:5631">
              <v:imagedata r:id="rId17" o:title=""/>
            </v:shape>
            <v:shape id="_x0000_s1058" type="#_x0000_t75" style="position:absolute;left:6057;top:-5698;width:3972;height:3778">
              <v:imagedata r:id="rId18" o:title=""/>
            </v:shape>
            <v:shape id="_x0000_s1057" style="position:absolute;left:5287;top:-6559;width:5511;height:5437" coordorigin="5287,-6559" coordsize="5511,5437" path="m8043,-6559r-77,1l7889,-6555r-76,5l7738,-6542r-75,9l7588,-6522r-73,13l7442,-6494r-72,17l7298,-6459r-70,21l7158,-6416r-69,24l7021,-6366r-68,28l6887,-6309r-65,31l6757,-6246r-63,35l6631,-6176r-61,38l6510,-6100r-60,41l6392,-6017r-57,43l6280,-5930r-55,46l6172,-5836r-52,49l6069,-5737r-49,51l5972,-5634r-47,54l5880,-5525r-44,56l5794,-5411r-41,58l5713,-5293r-37,60l5639,-5171r-34,62l5572,-5045r-31,65l5511,-4915r-28,66l5457,-4781r-25,68l5410,-4644r-21,69l5370,-4504r-17,71l5338,-4361r-14,72l5313,-4215r-9,74l5297,-4067r-6,75l5288,-3916r-1,76l5288,-3764r3,75l5297,-3614r7,75l5313,-3465r11,73l5338,-3320r15,72l5370,-3176r19,70l5410,-3036r22,69l5457,-2899r26,67l5511,-2766r30,66l5572,-2636r33,64l5639,-2510r37,62l5713,-2387r40,59l5794,-2269r42,57l5880,-2156r45,55l5972,-2047r48,52l6069,-1943r51,50l6172,-1845r53,48l6280,-1751r55,44l6392,-1663r58,41l6510,-1581r60,39l6631,-1505r63,36l6757,-1435r65,32l6887,-1372r66,29l7021,-1315r68,26l7158,-1265r70,22l7298,-1222r72,18l7442,-1187r73,15l7588,-1159r75,11l7738,-1138r75,7l7889,-1126r77,3l8043,-1122r77,-1l8197,-1126r76,-5l8348,-1138r75,-10l8497,-1159r74,-13l8644,-1187r72,-17l8787,-1222r71,-21l8928,-1265r69,-24l9065,-1315r67,-28l9198,-1372r66,-31l9328,-1435r64,-34l9454,-1505r62,-37l9576,-1581r59,-41l9693,-1663r57,-44l9806,-1751r54,-46l9914,-1845r52,-48l10016,-1943r50,-52l10114,-2047r46,-54l10206,-2156r43,-56l10292,-2269r41,-59l10372,-2387r38,-61l10446,-2510r35,-62l10514,-2636r31,-64l10575,-2766r27,-66l10629,-2899r24,-68l10676,-3036r20,-70l10715,-3176r18,-72l10748,-3320r13,-72l10772,-3465r9,-74l10789,-3614r5,-75l10797,-3764r1,-76l10797,-3916r-3,-76l10789,-4067r-8,-74l10772,-4215r-11,-74l10748,-4361r-15,-72l10715,-4504r-19,-71l10676,-4644r-23,-69l10629,-4781r-27,-68l10575,-4915r-30,-65l10514,-5045r-33,-64l10446,-5171r-36,-62l10372,-5293r-39,-60l10292,-5411r-43,-58l10206,-5525r-46,-55l10114,-5634r-48,-52l10016,-5737r-50,-50l9914,-5836r-54,-48l9806,-5930r-56,-44l9693,-6017r-58,-42l9576,-6100r-60,-38l9454,-6176r-62,-35l9328,-6246r-64,-32l9198,-6309r-66,-29l9065,-6366r-68,-26l8928,-6416r-70,-22l8787,-6459r-71,-18l8644,-6494r-73,-15l8497,-6522r-74,-11l8348,-6542r-75,-8l8197,-6555r-77,-3l8043,-6559xe" fillcolor="#9bba58" stroked="f">
              <v:path arrowok="t"/>
            </v:shape>
            <v:shape id="_x0000_s1056" style="position:absolute;left:5287;top:-6559;width:5511;height:5437" coordorigin="5287,-6559" coordsize="5511,5437" o:spt="100" adj="0,,0" path="m8043,-6559r,5437m5287,-3840r5511,m5287,-3840r1,-76l5291,-3992r6,-75l5304,-4141r9,-74l5324,-4289r14,-72l5353,-4433r17,-71l5389,-4575r21,-69l5432,-4713r25,-68l5483,-4849r28,-66l5541,-4980r31,-65l5605,-5109r34,-62l5676,-5233r37,-60l5753,-5353r41,-58l5836,-5469r44,-56l5925,-5580r47,-54l6020,-5686r49,-51l6120,-5787r52,-49l6225,-5884r55,-46l6335,-5974r57,-43l6450,-6059r60,-41l6570,-6138r61,-38l6694,-6211r63,-35l6822,-6278r65,-31l6953,-6338r68,-28l7089,-6392r69,-24l7228,-6438r70,-21l7370,-6477r72,-17l7515,-6509r73,-13l7663,-6533r75,-9l7813,-6550r76,-5l7966,-6558r77,-1l8120,-6558r77,3l8273,-6550r75,8l8423,-6533r74,11l8571,-6509r73,15l8716,-6477r71,18l8858,-6438r70,22l8997,-6392r68,26l9132,-6338r66,29l9264,-6278r64,32l9392,-6211r62,35l9516,-6138r60,38l9635,-6059r58,42l9750,-5974r56,44l9860,-5884r54,48l9966,-5787r50,50l10066,-5686r48,52l10160,-5580r46,55l10249,-5469r43,58l10333,-5353r39,60l10410,-5233r36,62l10481,-5109r33,64l10545,-4980r30,65l10602,-4849r27,68l10653,-4713r23,69l10696,-4575r19,71l10733,-4433r15,72l10761,-4289r11,74l10781,-4141r8,74l10794,-3992r3,76l10798,-3840r-1,76l10794,-3689r-5,75l10781,-3539r-9,74l10761,-3392r-13,72l10733,-3248r-18,72l10696,-3106r-20,70l10653,-2967r-24,68l10602,-2832r-27,66l10545,-2700r-31,64l10481,-2572r-35,62l10410,-2448r-38,61l10333,-2328r-41,59l10249,-2212r-43,56l10160,-2101r-46,54l10066,-1995r-50,52l9966,-1893r-52,48l9860,-1797r-54,46l9750,-1707r-57,44l9635,-1622r-59,41l9516,-1542r-62,37l9392,-1469r-64,34l9264,-1403r-66,31l9132,-1343r-67,28l8997,-1289r-69,24l8858,-1243r-71,21l8716,-1204r-72,17l8571,-1172r-74,13l8423,-1148r-75,10l8273,-1131r-76,5l8120,-1123r-77,1l7966,-1123r-77,-3l7813,-1131r-75,-7l7663,-1148r-75,-11l7515,-1172r-73,-15l7370,-1204r-72,-18l7228,-1243r-70,-22l7089,-1289r-68,-26l6953,-1343r-66,-29l6822,-1403r-65,-32l6694,-1469r-63,-36l6570,-1542r-60,-39l6450,-1622r-58,-41l6335,-1707r-55,-44l6225,-1797r-53,-48l6120,-1893r-51,-50l6020,-1995r-48,-52l5925,-2101r-45,-55l5836,-2212r-42,-57l5753,-2328r-40,-59l5676,-2448r-37,-62l5605,-2572r-33,-64l5541,-2700r-30,-66l5483,-2832r-26,-67l5432,-2967r-22,-69l5389,-3106r-19,-70l5353,-3248r-15,-72l5324,-3392r-11,-73l5304,-3539r-7,-75l5291,-3689r-3,-75l5287,-3840xe" filled="f" strokecolor="white" strokeweight="3pt">
              <v:stroke joinstyle="round"/>
              <v:formulas/>
              <v:path arrowok="t" o:connecttype="segments"/>
            </v:shape>
            <v:shape id="_x0000_s1055" type="#_x0000_t75" style="position:absolute;left:6124;top:-5662;width:3838;height:3644">
              <v:imagedata r:id="rId19" o:title=""/>
            </v:shape>
            <v:rect id="_x0000_s1054" style="position:absolute;left:6003;top:-5441;width:1762;height:1197" fillcolor="#9bba58" stroked="f"/>
            <v:rect id="_x0000_s1053" style="position:absolute;left:6003;top:-5441;width:1762;height:1197" filled="f" strokecolor="#9bba58" strokeweight="2pt"/>
            <v:shape id="_x0000_s1052" type="#_x0000_t75" style="position:absolute;left:6024;top:-5350;width:1721;height:1016">
              <v:imagedata r:id="rId20" o:title=""/>
            </v:shape>
            <v:shape id="_x0000_s1051" style="position:absolute;left:8246;top:-5063;width:1795;height:785" coordorigin="8246,-5062" coordsize="1795,785" path="m9910,-5062r-1533,l8326,-5052r-42,28l8256,-4982r-10,50l8246,-4408r10,51l8284,-4316r42,28l8377,-4277r1533,l9961,-4288r42,-28l10031,-4357r10,-51l10041,-4932r-10,-50l10003,-5024r-42,-28l9910,-5062xe" fillcolor="#9bba58" stroked="f">
              <v:path arrowok="t"/>
            </v:shape>
            <v:shape id="_x0000_s1050" style="position:absolute;left:8246;top:-5063;width:1795;height:785" coordorigin="8246,-5062" coordsize="1795,785" path="m8246,-4932r10,-50l8284,-5024r42,-28l8377,-5062r1533,l9961,-5052r42,28l10031,-4982r10,50l10041,-4408r-10,51l10003,-4316r-42,28l9910,-4277r-1533,l8326,-4288r-42,-28l8256,-4357r-10,-51l8246,-4932xe" filled="f" strokecolor="#9bba58" strokeweight="2pt">
              <v:path arrowok="t"/>
            </v:shape>
            <v:shape id="_x0000_s1049" type="#_x0000_t75" style="position:absolute;left:8304;top:-4932;width:1680;height:526">
              <v:imagedata r:id="rId21" o:title=""/>
            </v:shape>
            <v:shape id="_x0000_s1048" style="position:absolute;left:8470;top:-3179;width:1327;height:766" coordorigin="8470,-3178" coordsize="1327,766" path="m9669,-3178r-1071,l8548,-3168r-41,27l8480,-3100r-10,49l8470,-2540r10,50l8507,-2450r41,28l8598,-2412r1071,l9719,-2422r41,-28l9787,-2490r10,-50l9797,-3051r-10,-49l9760,-3141r-41,-27l9669,-3178xe" fillcolor="#9bba58" stroked="f">
              <v:path arrowok="t"/>
            </v:shape>
            <v:shape id="_x0000_s1047" style="position:absolute;left:8470;top:-3179;width:1327;height:766" coordorigin="8470,-3178" coordsize="1327,766" path="m8470,-3051r10,-49l8507,-3141r41,-27l8598,-3178r1071,l9719,-3168r41,27l9787,-3100r10,49l9797,-2540r-10,50l9760,-2450r-41,28l9669,-2412r-1071,l8548,-2422r-41,-28l8480,-2490r-10,-50l8470,-3051xe" filled="f" strokecolor="#9bba58" strokeweight="2pt">
              <v:path arrowok="t"/>
            </v:shape>
            <v:shape id="_x0000_s1046" type="#_x0000_t75" style="position:absolute;left:8527;top:-3051;width:1212;height:509">
              <v:imagedata r:id="rId22" o:title=""/>
            </v:shape>
            <v:shape id="_x0000_s1045" style="position:absolute;left:5999;top:-3179;width:1764;height:1178" coordorigin="5999,-3178" coordsize="1764,1178" path="m7567,-3178r-1372,l6119,-3163r-62,42l6014,-3058r-15,76l5999,-2197r15,77l6057,-2058r62,42l6195,-2000r1372,l7643,-2016r62,-42l7748,-2120r15,-77l7763,-2982r-15,-76l7705,-3121r-62,-42l7567,-3178xe" fillcolor="#9bba58" stroked="f">
              <v:path arrowok="t"/>
            </v:shape>
            <v:shape id="_x0000_s1044" style="position:absolute;left:5999;top:-3179;width:1764;height:1178" coordorigin="5999,-3178" coordsize="1764,1178" path="m5999,-2982r15,-76l6057,-3121r62,-42l6195,-3178r1372,l7643,-3163r62,42l7748,-3058r15,76l7763,-2197r-15,77l7705,-2058r-62,42l7567,-2000r-1372,l6119,-2016r-62,-42l6014,-2120r-15,-77l5999,-2982xe" filled="f" strokecolor="#9bba58" strokeweight="2pt">
              <v:path arrowok="t"/>
            </v:shape>
            <v:shape id="_x0000_s1043" type="#_x0000_t75" style="position:absolute;left:6076;top:-3029;width:1608;height:879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576;top:-6808;width:1781;height:487" filled="f" stroked="f">
              <v:textbox style="mso-next-textbox:#_x0000_s1042" inset="0,0,0,0">
                <w:txbxContent>
                  <w:p w:rsidR="002558B2" w:rsidRDefault="007B389F">
                    <w:pPr>
                      <w:spacing w:line="486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39461D"/>
                        <w:sz w:val="44"/>
                      </w:rPr>
                      <w:t>2</w:t>
                    </w:r>
                    <w:r w:rsidR="002B13B3">
                      <w:rPr>
                        <w:b/>
                        <w:color w:val="39461D"/>
                        <w:sz w:val="44"/>
                      </w:rPr>
                      <w:t>0</w:t>
                    </w:r>
                    <w:r w:rsidR="002558B2">
                      <w:rPr>
                        <w:b/>
                        <w:color w:val="39461D"/>
                        <w:sz w:val="44"/>
                      </w:rPr>
                      <w:t>.000.00</w:t>
                    </w:r>
                    <w:r w:rsidR="002B13B3">
                      <w:rPr>
                        <w:b/>
                        <w:color w:val="39461D"/>
                        <w:sz w:val="44"/>
                      </w:rPr>
                      <w:t>0</w:t>
                    </w:r>
                  </w:p>
                </w:txbxContent>
              </v:textbox>
            </v:shape>
            <v:shape id="_x0000_s1041" type="#_x0000_t202" style="position:absolute;left:10782;top:-5843;width:1622;height:444" filled="f" stroked="f">
              <v:textbox style="mso-next-textbox:#_x0000_s1041" inset="0,0,0,0">
                <w:txbxContent>
                  <w:p w:rsidR="002558B2" w:rsidRDefault="007B389F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39461D"/>
                        <w:sz w:val="40"/>
                      </w:rPr>
                      <w:t>15</w:t>
                    </w:r>
                    <w:r w:rsidR="002558B2">
                      <w:rPr>
                        <w:b/>
                        <w:color w:val="39461D"/>
                        <w:sz w:val="40"/>
                      </w:rPr>
                      <w:t>.000.000</w:t>
                    </w:r>
                  </w:p>
                </w:txbxContent>
              </v:textbox>
            </v:shape>
            <v:shape id="_x0000_s1040" type="#_x0000_t202" style="position:absolute;left:6233;top:-5336;width:1320;height:877" filled="f" stroked="f">
              <v:textbox style="mso-next-textbox:#_x0000_s1040" inset="0,0,0,0">
                <w:txbxContent>
                  <w:p w:rsidR="002558B2" w:rsidRDefault="002558B2">
                    <w:pPr>
                      <w:spacing w:line="399" w:lineRule="exact"/>
                      <w:ind w:left="5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233D"/>
                        <w:sz w:val="36"/>
                      </w:rPr>
                      <w:t>ĐỘC</w:t>
                    </w:r>
                  </w:p>
                  <w:p w:rsidR="002558B2" w:rsidRDefault="002558B2">
                    <w:pPr>
                      <w:spacing w:before="63"/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E233D"/>
                        <w:spacing w:val="-1"/>
                        <w:sz w:val="36"/>
                      </w:rPr>
                      <w:t>QUYỀN</w:t>
                    </w:r>
                  </w:p>
                </w:txbxContent>
              </v:textbox>
            </v:shape>
            <v:shape id="_x0000_s1039" type="#_x0000_t202" style="position:absolute;left:8615;top:-4918;width:1077;height:399" filled="f" stroked="f">
              <v:textbox style="mso-next-textbox:#_x0000_s1039" inset="0,0,0,0">
                <w:txbxContent>
                  <w:p w:rsidR="002558B2" w:rsidRDefault="002558B2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974705"/>
                        <w:sz w:val="36"/>
                      </w:rPr>
                      <w:t>VÀNG</w:t>
                    </w:r>
                  </w:p>
                </w:txbxContent>
              </v:textbox>
            </v:shape>
            <v:shape id="_x0000_s1038" type="#_x0000_t202" style="position:absolute;left:6341;top:-2904;width:1099;height:399" filled="f" stroked="f">
              <v:textbox style="mso-next-textbox:#_x0000_s1038" inset="0,0,0,0">
                <w:txbxContent>
                  <w:p w:rsidR="002558B2" w:rsidRDefault="002558B2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E26C09"/>
                        <w:sz w:val="36"/>
                      </w:rPr>
                      <w:t>ĐỒNG</w:t>
                    </w:r>
                  </w:p>
                </w:txbxContent>
              </v:textbox>
            </v:shape>
            <v:shape id="_x0000_s1037" type="#_x0000_t202" style="position:absolute;left:8754;top:-3036;width:780;height:399" filled="f" stroked="f">
              <v:textbox style="mso-next-textbox:#_x0000_s1037" inset="0,0,0,0">
                <w:txbxContent>
                  <w:p w:rsidR="002558B2" w:rsidRDefault="002558B2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D3D3D"/>
                        <w:sz w:val="36"/>
                      </w:rPr>
                      <w:t>BẠC</w:t>
                    </w:r>
                  </w:p>
                </w:txbxContent>
              </v:textbox>
            </v:shape>
            <v:shape id="_x0000_s1036" type="#_x0000_t202" style="position:absolute;left:3958;top:-2170;width:1463;height:399" filled="f" stroked="f">
              <v:textbox style="mso-next-textbox:#_x0000_s1036" inset="0,0,0,0">
                <w:txbxContent>
                  <w:p w:rsidR="002558B2" w:rsidRDefault="002B13B3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9461D"/>
                        <w:sz w:val="36"/>
                      </w:rPr>
                      <w:t>5</w:t>
                    </w:r>
                    <w:r w:rsidR="002558B2">
                      <w:rPr>
                        <w:b/>
                        <w:color w:val="39461D"/>
                        <w:sz w:val="36"/>
                      </w:rPr>
                      <w:t>.000.000</w:t>
                    </w:r>
                  </w:p>
                </w:txbxContent>
              </v:textbox>
            </v:shape>
            <v:shape id="_x0000_s1035" type="#_x0000_t202" style="position:absolute;left:11111;top:-2058;width:1463;height:400" filled="f" stroked="f">
              <v:textbox style="mso-next-textbox:#_x0000_s1035" inset="0,0,0,0">
                <w:txbxContent>
                  <w:p w:rsidR="002558B2" w:rsidRDefault="007B389F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9461D"/>
                        <w:sz w:val="36"/>
                      </w:rPr>
                      <w:t>1</w:t>
                    </w:r>
                    <w:r w:rsidR="002B13B3">
                      <w:rPr>
                        <w:b/>
                        <w:color w:val="39461D"/>
                        <w:sz w:val="36"/>
                      </w:rPr>
                      <w:t>0</w:t>
                    </w:r>
                    <w:r w:rsidR="002558B2">
                      <w:rPr>
                        <w:b/>
                        <w:color w:val="39461D"/>
                        <w:sz w:val="36"/>
                      </w:rPr>
                      <w:t>.000.000</w:t>
                    </w:r>
                  </w:p>
                </w:txbxContent>
              </v:textbox>
            </v:shape>
            <w10:wrap anchorx="page"/>
          </v:group>
        </w:pict>
      </w:r>
    </w:p>
    <w:p w:rsidR="002166EA" w:rsidRPr="00DB19CC" w:rsidRDefault="002E49A4" w:rsidP="004253F5">
      <w:pPr>
        <w:pStyle w:val="BodyText"/>
        <w:ind w:left="115"/>
        <w:rPr>
          <w:rFonts w:asciiTheme="majorHAnsi" w:hAnsiTheme="majorHAnsi" w:cstheme="majorHAnsi"/>
          <w:sz w:val="24"/>
          <w:szCs w:val="24"/>
        </w:rPr>
      </w:pPr>
      <w:r w:rsidRPr="00DB19CC">
        <w:rPr>
          <w:rFonts w:asciiTheme="majorHAnsi" w:hAnsiTheme="majorHAnsi" w:cstheme="majorHAnsi"/>
          <w:noProof/>
          <w:sz w:val="24"/>
          <w:szCs w:val="24"/>
          <w:lang w:bidi="ar-SA"/>
        </w:rPr>
        <w:drawing>
          <wp:inline distT="0" distB="0" distL="0" distR="0" wp14:anchorId="0A6DC7AF" wp14:editId="30924C5B">
            <wp:extent cx="261026" cy="361188"/>
            <wp:effectExtent l="0" t="0" r="0" b="0"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26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spacing w:before="7"/>
        <w:rPr>
          <w:rFonts w:asciiTheme="majorHAnsi" w:hAnsiTheme="majorHAnsi" w:cstheme="majorHAnsi"/>
          <w:sz w:val="24"/>
          <w:szCs w:val="24"/>
        </w:rPr>
      </w:pPr>
    </w:p>
    <w:p w:rsidR="002B13B3" w:rsidRPr="00DB19CC" w:rsidRDefault="002B13B3">
      <w:pPr>
        <w:pStyle w:val="Heading3"/>
        <w:ind w:left="112"/>
        <w:jc w:val="left"/>
        <w:rPr>
          <w:rFonts w:asciiTheme="majorHAnsi" w:hAnsiTheme="majorHAnsi" w:cstheme="majorHAnsi"/>
          <w:color w:val="39461D"/>
          <w:sz w:val="24"/>
          <w:szCs w:val="24"/>
        </w:rPr>
      </w:pPr>
    </w:p>
    <w:p w:rsidR="002166EA" w:rsidRPr="00825613" w:rsidRDefault="00EF6406">
      <w:pPr>
        <w:pStyle w:val="Heading1"/>
        <w:rPr>
          <w:rFonts w:asciiTheme="majorHAnsi" w:hAnsiTheme="majorHAnsi" w:cstheme="majorHAnsi"/>
          <w:sz w:val="32"/>
          <w:szCs w:val="32"/>
        </w:rPr>
      </w:pPr>
      <w:bookmarkStart w:id="6" w:name="_bookmark5"/>
      <w:bookmarkEnd w:id="6"/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Các</w:t>
      </w:r>
      <w:proofErr w:type="spellEnd"/>
      <w:r w:rsidRPr="00DB19C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tài</w:t>
      </w:r>
      <w:proofErr w:type="spellEnd"/>
      <w:r w:rsidRPr="00DB19C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trợ</w:t>
      </w:r>
      <w:proofErr w:type="spellEnd"/>
      <w:r w:rsidRPr="00DB19C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đồng</w:t>
      </w:r>
      <w:proofErr w:type="spellEnd"/>
      <w:r w:rsidRPr="00DB19C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hành</w:t>
      </w:r>
      <w:proofErr w:type="spellEnd"/>
      <w:r w:rsidR="007B389F" w:rsidRPr="00DB19CC">
        <w:rPr>
          <w:rFonts w:asciiTheme="majorHAnsi" w:hAnsiTheme="majorHAnsi" w:cstheme="majorHAnsi"/>
          <w:b w:val="0"/>
          <w:sz w:val="24"/>
          <w:szCs w:val="24"/>
        </w:rPr>
        <w:t xml:space="preserve"> 3</w:t>
      </w:r>
      <w:r w:rsidRPr="00DB19CC">
        <w:rPr>
          <w:rFonts w:asciiTheme="majorHAnsi" w:hAnsiTheme="majorHAnsi" w:cstheme="majorHAnsi"/>
          <w:b w:val="0"/>
          <w:sz w:val="24"/>
          <w:szCs w:val="24"/>
        </w:rPr>
        <w:t xml:space="preserve">.000.000 </w:t>
      </w:r>
      <w:proofErr w:type="spellStart"/>
      <w:r w:rsidRPr="00DB19CC">
        <w:rPr>
          <w:rFonts w:asciiTheme="majorHAnsi" w:hAnsiTheme="majorHAnsi" w:cstheme="majorHAnsi"/>
          <w:b w:val="0"/>
          <w:sz w:val="24"/>
          <w:szCs w:val="24"/>
        </w:rPr>
        <w:t>đồng</w:t>
      </w:r>
      <w:proofErr w:type="spellEnd"/>
      <w:r w:rsidR="002E49A4" w:rsidRPr="00DB19CC">
        <w:rPr>
          <w:rFonts w:asciiTheme="majorHAnsi" w:hAnsiTheme="majorHAnsi" w:cstheme="majorHAnsi"/>
          <w:b w:val="0"/>
          <w:sz w:val="24"/>
          <w:szCs w:val="24"/>
        </w:rPr>
        <w:br w:type="column"/>
      </w:r>
      <w:r w:rsidRPr="00825613">
        <w:rPr>
          <w:rFonts w:asciiTheme="majorHAnsi" w:hAnsiTheme="majorHAnsi" w:cstheme="majorHAnsi"/>
          <w:b w:val="0"/>
          <w:sz w:val="32"/>
          <w:szCs w:val="32"/>
        </w:rPr>
        <w:lastRenderedPageBreak/>
        <w:t xml:space="preserve"> </w:t>
      </w:r>
      <w:r w:rsidR="002E49A4" w:rsidRPr="00825613">
        <w:rPr>
          <w:rFonts w:asciiTheme="majorHAnsi" w:hAnsiTheme="majorHAnsi" w:cstheme="majorHAnsi"/>
          <w:color w:val="39461D"/>
          <w:sz w:val="32"/>
          <w:szCs w:val="32"/>
        </w:rPr>
        <w:t>KHUNG TÀI TRỢ</w:t>
      </w:r>
    </w:p>
    <w:p w:rsidR="002166EA" w:rsidRPr="00DB19CC" w:rsidRDefault="002166EA">
      <w:pPr>
        <w:rPr>
          <w:rFonts w:asciiTheme="majorHAnsi" w:hAnsiTheme="majorHAnsi" w:cstheme="majorHAnsi"/>
          <w:sz w:val="24"/>
          <w:szCs w:val="24"/>
        </w:rPr>
        <w:sectPr w:rsidR="002166EA" w:rsidRPr="00DB19CC" w:rsidSect="002558B2">
          <w:pgSz w:w="16839" w:h="11907" w:orient="landscape" w:code="9"/>
          <w:pgMar w:top="1140" w:right="1020" w:bottom="280" w:left="1020" w:header="720" w:footer="720" w:gutter="0"/>
          <w:cols w:num="2" w:space="720" w:equalWidth="0">
            <w:col w:w="4943" w:space="362"/>
            <w:col w:w="8495"/>
          </w:cols>
          <w:docGrid w:linePitch="299"/>
        </w:sectPr>
      </w:pPr>
    </w:p>
    <w:p w:rsidR="002166EA" w:rsidRPr="00DB19CC" w:rsidRDefault="002166EA">
      <w:pPr>
        <w:pStyle w:val="BodyText"/>
        <w:rPr>
          <w:rFonts w:asciiTheme="majorHAnsi" w:hAnsiTheme="majorHAnsi" w:cstheme="majorHAnsi"/>
          <w:sz w:val="24"/>
          <w:szCs w:val="24"/>
          <w:lang w:val="vi-VN"/>
        </w:rPr>
      </w:pPr>
    </w:p>
    <w:p w:rsidR="00ED5168" w:rsidRPr="00DB19CC" w:rsidRDefault="00ED5168" w:rsidP="00392AD6">
      <w:pPr>
        <w:pStyle w:val="BodyText"/>
        <w:tabs>
          <w:tab w:val="center" w:pos="6900"/>
        </w:tabs>
        <w:rPr>
          <w:rFonts w:asciiTheme="majorHAnsi" w:hAnsiTheme="majorHAnsi" w:cstheme="majorHAnsi"/>
          <w:sz w:val="24"/>
          <w:szCs w:val="24"/>
        </w:rPr>
      </w:pPr>
    </w:p>
    <w:p w:rsidR="002166EA" w:rsidRPr="00DB19CC" w:rsidRDefault="002166EA">
      <w:pPr>
        <w:pStyle w:val="BodyText"/>
        <w:spacing w:before="2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2693"/>
        <w:gridCol w:w="1843"/>
        <w:gridCol w:w="1843"/>
        <w:gridCol w:w="1701"/>
      </w:tblGrid>
      <w:tr w:rsidR="002166EA" w:rsidRPr="00DB19CC" w:rsidTr="00BB18C6">
        <w:trPr>
          <w:trHeight w:val="563"/>
        </w:trPr>
        <w:tc>
          <w:tcPr>
            <w:tcW w:w="6095" w:type="dxa"/>
            <w:vMerge w:val="restart"/>
            <w:shd w:val="clear" w:color="auto" w:fill="9BBA58"/>
          </w:tcPr>
          <w:p w:rsidR="002166EA" w:rsidRPr="00DB19CC" w:rsidRDefault="002166EA">
            <w:pPr>
              <w:pStyle w:val="TableParagraph"/>
              <w:spacing w:before="1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>
            <w:pPr>
              <w:pStyle w:val="TableParagraph"/>
              <w:ind w:left="1890" w:right="188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7" w:name="_bookmark6"/>
            <w:bookmarkEnd w:id="7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QUYỀN LỢI</w:t>
            </w:r>
          </w:p>
        </w:tc>
        <w:tc>
          <w:tcPr>
            <w:tcW w:w="8080" w:type="dxa"/>
            <w:gridSpan w:val="4"/>
            <w:shd w:val="clear" w:color="auto" w:fill="9BBA58"/>
          </w:tcPr>
          <w:p w:rsidR="002166EA" w:rsidRPr="00DB19CC" w:rsidRDefault="002E49A4">
            <w:pPr>
              <w:pStyle w:val="TableParagraph"/>
              <w:spacing w:line="317" w:lineRule="exact"/>
              <w:ind w:left="2433" w:right="242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 TÀI TRỢ</w:t>
            </w:r>
          </w:p>
        </w:tc>
      </w:tr>
      <w:tr w:rsidR="002166EA" w:rsidRPr="00DB19CC" w:rsidTr="004C431F">
        <w:trPr>
          <w:trHeight w:val="758"/>
        </w:trPr>
        <w:tc>
          <w:tcPr>
            <w:tcW w:w="6095" w:type="dxa"/>
            <w:vMerge/>
            <w:tcBorders>
              <w:top w:val="nil"/>
            </w:tcBorders>
            <w:shd w:val="clear" w:color="auto" w:fill="9BBA58"/>
          </w:tcPr>
          <w:p w:rsidR="002166EA" w:rsidRPr="00DB19CC" w:rsidRDefault="002166E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166EA" w:rsidRPr="00DB19CC" w:rsidRDefault="002E49A4">
            <w:pPr>
              <w:pStyle w:val="TableParagraph"/>
              <w:spacing w:before="207"/>
              <w:ind w:left="147" w:right="13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ĐỘC QUYỀN</w:t>
            </w:r>
          </w:p>
          <w:p w:rsidR="002166EA" w:rsidRPr="00DB19CC" w:rsidRDefault="002E49A4">
            <w:pPr>
              <w:pStyle w:val="TableParagraph"/>
              <w:spacing w:before="72"/>
              <w:ind w:left="147" w:right="137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(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Tối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đa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: 1)</w:t>
            </w:r>
          </w:p>
        </w:tc>
        <w:tc>
          <w:tcPr>
            <w:tcW w:w="1843" w:type="dxa"/>
            <w:vMerge w:val="restart"/>
          </w:tcPr>
          <w:p w:rsidR="002166EA" w:rsidRPr="00DB19CC" w:rsidRDefault="002E49A4">
            <w:pPr>
              <w:pStyle w:val="TableParagraph"/>
              <w:spacing w:before="207"/>
              <w:ind w:left="313" w:right="30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VÀNG</w:t>
            </w:r>
          </w:p>
          <w:p w:rsidR="002166EA" w:rsidRPr="00DB19CC" w:rsidRDefault="002E49A4">
            <w:pPr>
              <w:pStyle w:val="TableParagraph"/>
              <w:spacing w:before="72"/>
              <w:ind w:left="315" w:right="307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(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Tối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đa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: 1)</w:t>
            </w:r>
          </w:p>
        </w:tc>
        <w:tc>
          <w:tcPr>
            <w:tcW w:w="1843" w:type="dxa"/>
            <w:vMerge w:val="restart"/>
          </w:tcPr>
          <w:p w:rsidR="002166EA" w:rsidRPr="00DB19CC" w:rsidRDefault="002E49A4">
            <w:pPr>
              <w:pStyle w:val="TableParagraph"/>
              <w:spacing w:before="207"/>
              <w:ind w:left="333" w:right="32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BẠC</w:t>
            </w:r>
          </w:p>
          <w:p w:rsidR="002166EA" w:rsidRPr="00DB19CC" w:rsidRDefault="002E49A4">
            <w:pPr>
              <w:pStyle w:val="TableParagraph"/>
              <w:spacing w:before="72"/>
              <w:ind w:left="336" w:right="326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(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Tối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đa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: 2)</w:t>
            </w:r>
          </w:p>
        </w:tc>
        <w:tc>
          <w:tcPr>
            <w:tcW w:w="1701" w:type="dxa"/>
            <w:vMerge w:val="restart"/>
            <w:shd w:val="clear" w:color="auto" w:fill="EAF0DD"/>
          </w:tcPr>
          <w:p w:rsidR="002166EA" w:rsidRPr="00DB19CC" w:rsidRDefault="002E49A4">
            <w:pPr>
              <w:pStyle w:val="TableParagraph"/>
              <w:spacing w:before="207"/>
              <w:ind w:left="324" w:right="3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ĐỒNG</w:t>
            </w:r>
          </w:p>
          <w:p w:rsidR="002166EA" w:rsidRPr="00DB19CC" w:rsidRDefault="002E49A4">
            <w:pPr>
              <w:pStyle w:val="TableParagraph"/>
              <w:spacing w:before="72"/>
              <w:ind w:left="326" w:right="320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(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Tối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đa</w:t>
            </w:r>
            <w:proofErr w:type="spellEnd"/>
            <w:r w:rsidRPr="00DB19CC">
              <w:rPr>
                <w:rFonts w:asciiTheme="majorHAnsi" w:hAnsiTheme="majorHAnsi" w:cstheme="majorHAnsi"/>
                <w:b/>
                <w:i/>
                <w:color w:val="4F6128"/>
                <w:sz w:val="24"/>
                <w:szCs w:val="24"/>
              </w:rPr>
              <w:t>: 3)</w:t>
            </w:r>
          </w:p>
        </w:tc>
      </w:tr>
      <w:tr w:rsidR="004C431F" w:rsidRPr="00DB19CC" w:rsidTr="004C431F">
        <w:trPr>
          <w:trHeight w:val="477"/>
        </w:trPr>
        <w:tc>
          <w:tcPr>
            <w:tcW w:w="6095" w:type="dxa"/>
            <w:shd w:val="clear" w:color="auto" w:fill="EAF0DD"/>
          </w:tcPr>
          <w:p w:rsidR="002166EA" w:rsidRPr="00DB19CC" w:rsidRDefault="002E49A4" w:rsidP="004253F5">
            <w:pPr>
              <w:pStyle w:val="TableParagraph"/>
              <w:tabs>
                <w:tab w:val="left" w:pos="2217"/>
              </w:tabs>
              <w:spacing w:line="30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I.</w:t>
            </w: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ab/>
              <w:t>DANH HIỆU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166EA" w:rsidRPr="00DB19CC" w:rsidRDefault="002166EA" w:rsidP="004253F5">
            <w:pPr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166EA" w:rsidRPr="00DB19CC" w:rsidRDefault="002166EA" w:rsidP="004253F5">
            <w:pPr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166EA" w:rsidRPr="00DB19CC" w:rsidRDefault="002166EA" w:rsidP="004253F5">
            <w:pPr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AF0DD"/>
          </w:tcPr>
          <w:p w:rsidR="002166EA" w:rsidRPr="00DB19CC" w:rsidRDefault="002166EA" w:rsidP="004253F5">
            <w:pPr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4C431F">
        <w:trPr>
          <w:trHeight w:val="853"/>
        </w:trPr>
        <w:tc>
          <w:tcPr>
            <w:tcW w:w="6095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1.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Được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trao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r w:rsidR="004253F5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  <w:lang w:val="vi-VN"/>
              </w:rPr>
              <w:t>K</w:t>
            </w: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ỉ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niệm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,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giấy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chứng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nhận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là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của</w:t>
            </w:r>
            <w:proofErr w:type="spellEnd"/>
            <w:r w:rsidR="004253F5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trình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66EA" w:rsidRPr="00DB19CC" w:rsidRDefault="002E49A4" w:rsidP="004C431F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Kỉ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niệm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,</w:t>
            </w:r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  <w:t>G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iấy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chứng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843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Giấy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chứng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843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Giấy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chứng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1701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Giấy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chứng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nhận</w:t>
            </w:r>
            <w:proofErr w:type="spellEnd"/>
          </w:p>
        </w:tc>
      </w:tr>
      <w:tr w:rsidR="002166EA" w:rsidRPr="00DB19CC" w:rsidTr="004C431F">
        <w:trPr>
          <w:trHeight w:val="803"/>
        </w:trPr>
        <w:tc>
          <w:tcPr>
            <w:tcW w:w="6095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2. </w:t>
            </w:r>
            <w:r w:rsidR="004253F5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  <w:lang w:val="vi-VN"/>
              </w:rPr>
              <w:t>T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hư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cảm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ơn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từ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Ban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Tổ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chức</w:t>
            </w:r>
            <w:proofErr w:type="spellEnd"/>
          </w:p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proofErr w:type="gram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trình</w:t>
            </w:r>
            <w:proofErr w:type="spellEnd"/>
            <w:r w:rsidR="004253F5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  <w:lang w:val="vi-VN"/>
              </w:rPr>
              <w:t xml:space="preserve"> trên báo</w:t>
            </w: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√</w:t>
            </w:r>
          </w:p>
        </w:tc>
      </w:tr>
      <w:tr w:rsidR="002166EA" w:rsidRPr="00DB19CC" w:rsidTr="004C431F">
        <w:trPr>
          <w:trHeight w:val="806"/>
        </w:trPr>
        <w:tc>
          <w:tcPr>
            <w:tcW w:w="6095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3.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Nhận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báo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cáo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bằng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văn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bản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thông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tin</w:t>
            </w:r>
          </w:p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về</w:t>
            </w:r>
            <w:proofErr w:type="spellEnd"/>
            <w:proofErr w:type="gram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tiến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độ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trình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</w:tr>
      <w:tr w:rsidR="002166EA" w:rsidRPr="00DB19CC" w:rsidTr="00BB18C6">
        <w:trPr>
          <w:trHeight w:val="474"/>
        </w:trPr>
        <w:tc>
          <w:tcPr>
            <w:tcW w:w="14175" w:type="dxa"/>
            <w:gridSpan w:val="5"/>
          </w:tcPr>
          <w:p w:rsidR="002166EA" w:rsidRPr="00DB19CC" w:rsidRDefault="002E49A4" w:rsidP="004253F5">
            <w:pPr>
              <w:pStyle w:val="TableParagraph"/>
              <w:tabs>
                <w:tab w:val="left" w:pos="4440"/>
              </w:tabs>
              <w:spacing w:line="300" w:lineRule="exac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II.</w:t>
            </w: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ab/>
              <w:t>TRUYỀN THÔNG – QUẢNG BÁ HÌNH</w:t>
            </w:r>
            <w:r w:rsidRPr="00DB19CC">
              <w:rPr>
                <w:rFonts w:asciiTheme="majorHAnsi" w:hAnsiTheme="majorHAnsi" w:cstheme="majorHAnsi"/>
                <w:b/>
                <w:color w:val="4F6128"/>
                <w:spacing w:val="-8"/>
                <w:sz w:val="24"/>
                <w:szCs w:val="24"/>
              </w:rPr>
              <w:t xml:space="preserve"> </w:t>
            </w:r>
            <w:r w:rsidRPr="00DB19CC">
              <w:rPr>
                <w:rFonts w:asciiTheme="majorHAnsi" w:hAnsiTheme="majorHAnsi" w:cstheme="majorHAnsi"/>
                <w:b/>
                <w:color w:val="4F6128"/>
                <w:spacing w:val="-2"/>
                <w:sz w:val="24"/>
                <w:szCs w:val="24"/>
              </w:rPr>
              <w:t>ẢNH</w:t>
            </w:r>
          </w:p>
        </w:tc>
      </w:tr>
      <w:tr w:rsidR="002166EA" w:rsidRPr="00DB19CC" w:rsidTr="004C431F">
        <w:trPr>
          <w:trHeight w:val="1122"/>
        </w:trPr>
        <w:tc>
          <w:tcPr>
            <w:tcW w:w="6095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1. Logo,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tên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tổ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chức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được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xuất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hiện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trên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toàn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bộ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các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liệu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có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liên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quan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tới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trình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với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thước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xứng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với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các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Logo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duy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84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cỡ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tên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nổi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bật</w:t>
            </w:r>
            <w:proofErr w:type="spellEnd"/>
          </w:p>
        </w:tc>
        <w:tc>
          <w:tcPr>
            <w:tcW w:w="184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C431F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cỡ</w:t>
            </w:r>
            <w:proofErr w:type="spellEnd"/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tên</w:t>
            </w:r>
            <w:proofErr w:type="spellEnd"/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1701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cỡ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tên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vừa</w:t>
            </w:r>
            <w:proofErr w:type="spellEnd"/>
          </w:p>
        </w:tc>
      </w:tr>
    </w:tbl>
    <w:p w:rsidR="00ED5168" w:rsidRPr="00DB19CC" w:rsidRDefault="00ED5168" w:rsidP="004C431F">
      <w:pPr>
        <w:pStyle w:val="BodyText"/>
        <w:spacing w:line="300" w:lineRule="exact"/>
        <w:rPr>
          <w:rFonts w:asciiTheme="majorHAnsi" w:hAnsiTheme="majorHAnsi" w:cstheme="majorHAnsi"/>
          <w:sz w:val="24"/>
          <w:szCs w:val="24"/>
          <w:lang w:val="vi-VN"/>
        </w:rPr>
      </w:pPr>
    </w:p>
    <w:tbl>
      <w:tblPr>
        <w:tblpPr w:leftFromText="180" w:rightFromText="180" w:horzAnchor="margin" w:tblpXSpec="center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2693"/>
        <w:gridCol w:w="1843"/>
        <w:gridCol w:w="1838"/>
        <w:gridCol w:w="1701"/>
      </w:tblGrid>
      <w:tr w:rsidR="002166EA" w:rsidRPr="00DB19CC" w:rsidTr="009E5E2A">
        <w:trPr>
          <w:trHeight w:val="1273"/>
        </w:trPr>
        <w:tc>
          <w:tcPr>
            <w:tcW w:w="5959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  <w:lang w:val="vi-VN"/>
              </w:rPr>
              <w:lastRenderedPageBreak/>
              <w:t>2. Logo, tên của tổ chức; doanh nghiệp được xuất hiện trên các phương tiện truyền thông, website, diễn đàn của chương trình.</w:t>
            </w:r>
          </w:p>
        </w:tc>
        <w:tc>
          <w:tcPr>
            <w:tcW w:w="269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2166EA" w:rsidRPr="00DB19CC" w:rsidRDefault="00EF6406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Logo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duy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84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cỡ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tên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</w:r>
            <w:proofErr w:type="spellStart"/>
            <w:r w:rsidR="00EF6406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nổi</w:t>
            </w:r>
            <w:proofErr w:type="spellEnd"/>
            <w:r w:rsidR="00EF6406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="00EF6406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bật</w:t>
            </w:r>
            <w:proofErr w:type="spellEnd"/>
          </w:p>
        </w:tc>
        <w:tc>
          <w:tcPr>
            <w:tcW w:w="1838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cỡ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tên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1701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C431F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Kích</w:t>
            </w:r>
            <w:proofErr w:type="spellEnd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cỡ</w:t>
            </w:r>
            <w:proofErr w:type="spellEnd"/>
            <w:r w:rsidR="004C431F" w:rsidRPr="00DB19CC">
              <w:rPr>
                <w:rFonts w:asciiTheme="majorHAnsi" w:hAnsiTheme="majorHAnsi" w:cstheme="majorHAnsi"/>
                <w:color w:val="4F6128"/>
                <w:sz w:val="24"/>
                <w:szCs w:val="24"/>
                <w:lang w:val="vi-VN"/>
              </w:rPr>
              <w:br/>
            </w:r>
            <w:proofErr w:type="spellStart"/>
            <w:r w:rsidR="00EF6406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tên</w:t>
            </w:r>
            <w:proofErr w:type="spellEnd"/>
            <w:r w:rsidR="00EF6406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 </w:t>
            </w:r>
            <w:proofErr w:type="spellStart"/>
            <w:r w:rsidR="00EF6406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vừa</w:t>
            </w:r>
            <w:proofErr w:type="spellEnd"/>
          </w:p>
        </w:tc>
      </w:tr>
      <w:tr w:rsidR="002166EA" w:rsidRPr="00DB19CC" w:rsidTr="004C431F">
        <w:trPr>
          <w:trHeight w:val="1117"/>
        </w:trPr>
        <w:tc>
          <w:tcPr>
            <w:tcW w:w="5959" w:type="dxa"/>
          </w:tcPr>
          <w:p w:rsidR="002166EA" w:rsidRPr="00DB19CC" w:rsidRDefault="002E49A4" w:rsidP="004C431F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3.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Viết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giới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thiệu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chi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tiết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về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trên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fanpage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(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có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dẫn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link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fanpage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hoặc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website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chính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thức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của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="004C431F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E49A4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2 </w:t>
            </w:r>
            <w:proofErr w:type="spellStart"/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84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EF6406" w:rsidP="004253F5">
            <w:pPr>
              <w:pStyle w:val="TableParagraph"/>
              <w:tabs>
                <w:tab w:val="left" w:pos="1007"/>
              </w:tabs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 xml:space="preserve">1 </w:t>
            </w:r>
            <w:proofErr w:type="spellStart"/>
            <w:r w:rsidR="002E49A4" w:rsidRPr="00DB19CC">
              <w:rPr>
                <w:rFonts w:asciiTheme="majorHAnsi" w:hAnsiTheme="majorHAnsi" w:cstheme="majorHAnsi"/>
                <w:color w:val="4F6128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838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4C431F">
        <w:trPr>
          <w:trHeight w:val="926"/>
        </w:trPr>
        <w:tc>
          <w:tcPr>
            <w:tcW w:w="5959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4.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Sản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phẩm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của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được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dùng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làm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quà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tặng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cho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các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em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nhỏ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hộ</w:t>
            </w:r>
            <w:proofErr w:type="spellEnd"/>
            <w:r w:rsidR="00A34EC4" w:rsidRPr="00DB19C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gia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đình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khó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khăn</w:t>
            </w:r>
            <w:proofErr w:type="spellEnd"/>
          </w:p>
        </w:tc>
        <w:tc>
          <w:tcPr>
            <w:tcW w:w="269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38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</w:tr>
      <w:tr w:rsidR="002166EA" w:rsidRPr="00DB19CC" w:rsidTr="004C431F">
        <w:trPr>
          <w:trHeight w:val="1539"/>
        </w:trPr>
        <w:tc>
          <w:tcPr>
            <w:tcW w:w="5959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5.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Được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cử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1-2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người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đến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giám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sát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,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hỗ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,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làm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việc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với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Ban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tổ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chức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của</w:t>
            </w:r>
            <w:proofErr w:type="spellEnd"/>
          </w:p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trình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nhằm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thực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hiện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đúng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điều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khoản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của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bản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Quyền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lợi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bản</w:t>
            </w:r>
            <w:proofErr w:type="spellEnd"/>
          </w:p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Hợp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đồng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trong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="00EF6406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ngày</w:t>
            </w:r>
            <w:proofErr w:type="spellEnd"/>
            <w:r w:rsidR="00EF6406"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13/10/2018</w:t>
            </w:r>
          </w:p>
        </w:tc>
        <w:tc>
          <w:tcPr>
            <w:tcW w:w="269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38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66EA" w:rsidRPr="00DB19CC" w:rsidRDefault="00270A2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  <w:lang w:bidi="ar-SA"/>
              </w:rPr>
              <w:t>√</w:t>
            </w:r>
          </w:p>
        </w:tc>
        <w:tc>
          <w:tcPr>
            <w:tcW w:w="1701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4C431F">
        <w:trPr>
          <w:trHeight w:val="806"/>
        </w:trPr>
        <w:tc>
          <w:tcPr>
            <w:tcW w:w="5959" w:type="dxa"/>
          </w:tcPr>
          <w:p w:rsidR="002B13B3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6.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Phát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biểu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trong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chương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trình</w:t>
            </w:r>
            <w:proofErr w:type="spellEnd"/>
          </w:p>
          <w:p w:rsidR="002166EA" w:rsidRPr="00DB19CC" w:rsidRDefault="002166EA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6EA" w:rsidRPr="00DB19CC" w:rsidRDefault="00CB2CA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CB2CA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38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6EA" w:rsidRPr="00DB19CC" w:rsidRDefault="002166EA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6EA" w:rsidRPr="00DB19CC" w:rsidTr="004C431F">
        <w:trPr>
          <w:trHeight w:val="806"/>
        </w:trPr>
        <w:tc>
          <w:tcPr>
            <w:tcW w:w="5959" w:type="dxa"/>
          </w:tcPr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7.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Ưu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tiên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hợp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tác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với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Nhà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tài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trợ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trong</w:t>
            </w:r>
            <w:proofErr w:type="spellEnd"/>
          </w:p>
          <w:p w:rsidR="002166EA" w:rsidRPr="00DB19CC" w:rsidRDefault="002E49A4" w:rsidP="004253F5">
            <w:pPr>
              <w:pStyle w:val="TableParagraph"/>
              <w:spacing w:line="300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những</w:t>
            </w:r>
            <w:proofErr w:type="spellEnd"/>
            <w:proofErr w:type="gram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dự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án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tiếp</w:t>
            </w:r>
            <w:proofErr w:type="spellEnd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 xml:space="preserve"> </w:t>
            </w:r>
            <w:proofErr w:type="spellStart"/>
            <w:r w:rsidRPr="00DB19CC">
              <w:rPr>
                <w:rFonts w:asciiTheme="majorHAnsi" w:hAnsiTheme="majorHAnsi" w:cstheme="majorHAnsi"/>
                <w:b/>
                <w:color w:val="4F6128"/>
                <w:sz w:val="24"/>
                <w:szCs w:val="24"/>
              </w:rPr>
              <w:t>theo.</w:t>
            </w:r>
            <w:proofErr w:type="spellEnd"/>
          </w:p>
        </w:tc>
        <w:tc>
          <w:tcPr>
            <w:tcW w:w="2693" w:type="dxa"/>
          </w:tcPr>
          <w:p w:rsidR="002166EA" w:rsidRPr="00DB19CC" w:rsidRDefault="00CB2CA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2166EA" w:rsidRPr="00DB19CC" w:rsidRDefault="00CB2CA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838" w:type="dxa"/>
          </w:tcPr>
          <w:p w:rsidR="002166EA" w:rsidRPr="00DB19CC" w:rsidRDefault="00CB2CA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2166EA" w:rsidRPr="00DB19CC" w:rsidRDefault="00CB2CA9" w:rsidP="004253F5">
            <w:pPr>
              <w:pStyle w:val="TableParagraph"/>
              <w:spacing w:line="300" w:lineRule="exac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19CC">
              <w:rPr>
                <w:rFonts w:asciiTheme="majorHAnsi" w:hAnsiTheme="majorHAnsi" w:cstheme="majorHAnsi"/>
                <w:sz w:val="24"/>
                <w:szCs w:val="24"/>
              </w:rPr>
              <w:t>√</w:t>
            </w:r>
          </w:p>
        </w:tc>
      </w:tr>
    </w:tbl>
    <w:p w:rsidR="008139DC" w:rsidRPr="00DB19CC" w:rsidRDefault="008139DC" w:rsidP="008139DC">
      <w:pPr>
        <w:pStyle w:val="BodyText"/>
        <w:spacing w:line="276" w:lineRule="auto"/>
        <w:ind w:right="124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</w:p>
    <w:p w:rsidR="004C431F" w:rsidRPr="00DB19CC" w:rsidRDefault="004C431F" w:rsidP="008139DC">
      <w:pPr>
        <w:pStyle w:val="BodyText"/>
        <w:spacing w:line="276" w:lineRule="auto"/>
        <w:ind w:right="124"/>
        <w:rPr>
          <w:rFonts w:asciiTheme="majorHAnsi" w:hAnsiTheme="majorHAnsi" w:cstheme="majorHAnsi"/>
          <w:color w:val="39461D"/>
          <w:sz w:val="24"/>
          <w:szCs w:val="24"/>
          <w:lang w:val="vi-VN"/>
        </w:rPr>
      </w:pPr>
    </w:p>
    <w:p w:rsidR="004C431F" w:rsidRPr="00DB19CC" w:rsidRDefault="004C431F" w:rsidP="004C431F">
      <w:pPr>
        <w:pStyle w:val="BodyText"/>
        <w:spacing w:line="276" w:lineRule="auto"/>
        <w:ind w:right="124"/>
        <w:jc w:val="center"/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</w:pPr>
    </w:p>
    <w:p w:rsidR="0082563E" w:rsidRPr="00DB19CC" w:rsidRDefault="0082563E" w:rsidP="002A1DC7">
      <w:pPr>
        <w:rPr>
          <w:rFonts w:asciiTheme="majorHAnsi" w:hAnsiTheme="majorHAnsi" w:cstheme="majorHAnsi"/>
          <w:b/>
          <w:color w:val="39461D"/>
          <w:sz w:val="24"/>
          <w:szCs w:val="24"/>
        </w:rPr>
      </w:pPr>
    </w:p>
    <w:p w:rsidR="005F1BD3" w:rsidRPr="00DB19CC" w:rsidRDefault="0082563E" w:rsidP="00EF6406">
      <w:pPr>
        <w:ind w:firstLine="720"/>
        <w:rPr>
          <w:rFonts w:asciiTheme="majorHAnsi" w:hAnsiTheme="majorHAnsi" w:cstheme="majorHAnsi"/>
          <w:b/>
          <w:color w:val="39461D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Quyền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lợi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tài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trợ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đồng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hành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:</w:t>
      </w:r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Được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trao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giấy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chứng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nhận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là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nhà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tài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trợ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="00DA421A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đồng</w:t>
      </w:r>
      <w:proofErr w:type="spellEnd"/>
      <w:r w:rsidR="00DA421A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="00DA421A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hành</w:t>
      </w:r>
      <w:proofErr w:type="spellEnd"/>
      <w:r w:rsidR="00DA421A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của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chương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trình</w:t>
      </w:r>
      <w:proofErr w:type="spellEnd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, </w:t>
      </w:r>
      <w:proofErr w:type="spellStart"/>
      <w:proofErr w:type="gramStart"/>
      <w:r w:rsidR="00A34EC4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</w:t>
      </w:r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hư</w:t>
      </w:r>
      <w:proofErr w:type="spellEnd"/>
      <w:proofErr w:type="gramEnd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cảm</w:t>
      </w:r>
      <w:proofErr w:type="spellEnd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ơn</w:t>
      </w:r>
      <w:proofErr w:type="spellEnd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từ</w:t>
      </w:r>
      <w:proofErr w:type="spellEnd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Ban </w:t>
      </w:r>
      <w:proofErr w:type="spellStart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Tổ</w:t>
      </w:r>
      <w:proofErr w:type="spellEnd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="005F1BD3" w:rsidRPr="00DB19CC">
        <w:rPr>
          <w:rFonts w:asciiTheme="majorHAnsi" w:hAnsiTheme="majorHAnsi" w:cstheme="majorHAnsi"/>
          <w:b/>
          <w:color w:val="39461D"/>
          <w:sz w:val="24"/>
          <w:szCs w:val="24"/>
        </w:rPr>
        <w:t>chức</w:t>
      </w:r>
      <w:proofErr w:type="spellEnd"/>
    </w:p>
    <w:p w:rsidR="002A1DC7" w:rsidRPr="00DB19CC" w:rsidRDefault="005F1BD3" w:rsidP="005F1BD3">
      <w:pPr>
        <w:rPr>
          <w:rFonts w:asciiTheme="majorHAnsi" w:hAnsiTheme="majorHAnsi" w:cstheme="majorHAnsi"/>
          <w:b/>
          <w:color w:val="39461D"/>
          <w:sz w:val="24"/>
          <w:szCs w:val="24"/>
        </w:rPr>
      </w:pPr>
      <w:proofErr w:type="spellStart"/>
      <w:proofErr w:type="gram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chương</w:t>
      </w:r>
      <w:proofErr w:type="spellEnd"/>
      <w:proofErr w:type="gram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trình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trên</w:t>
      </w:r>
      <w:proofErr w:type="spellEnd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b/>
          <w:color w:val="39461D"/>
          <w:sz w:val="24"/>
          <w:szCs w:val="24"/>
        </w:rPr>
        <w:t>báo</w:t>
      </w:r>
      <w:proofErr w:type="spellEnd"/>
    </w:p>
    <w:p w:rsidR="002166EA" w:rsidRPr="00DB19CC" w:rsidRDefault="008139DC" w:rsidP="004C431F">
      <w:pPr>
        <w:pStyle w:val="BodyText"/>
        <w:spacing w:line="276" w:lineRule="auto"/>
        <w:ind w:right="124" w:firstLine="720"/>
        <w:rPr>
          <w:rFonts w:asciiTheme="majorHAnsi" w:hAnsiTheme="majorHAnsi" w:cstheme="majorHAnsi"/>
          <w:sz w:val="24"/>
          <w:szCs w:val="24"/>
          <w:lang w:val="vi-VN"/>
        </w:rPr>
      </w:pPr>
      <w:r w:rsidRPr="00DB19CC">
        <w:rPr>
          <w:rFonts w:asciiTheme="majorHAnsi" w:hAnsiTheme="majorHAnsi" w:cstheme="majorHAnsi"/>
          <w:b/>
          <w:color w:val="39461D"/>
          <w:sz w:val="24"/>
          <w:szCs w:val="24"/>
          <w:lang w:val="vi-VN"/>
        </w:rPr>
        <w:t>Xin lưu ý</w:t>
      </w:r>
      <w:r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: Trên đây chỉ là những quyền lợi mà Ban tổ chức đề xuất. Tùy thuộc vào nhu cầu và điều kiện của Nhà tài trợ, </w:t>
      </w:r>
      <w:r w:rsidR="002E49A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những quyền lợi này sẽ được Ban tổ chức</w:t>
      </w:r>
      <w:r w:rsidR="00842889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 </w:t>
      </w:r>
      <w:r w:rsidR="004C431F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 xml:space="preserve">trao đổi </w:t>
      </w:r>
      <w:r w:rsidR="002E49A4" w:rsidRPr="00DB19CC">
        <w:rPr>
          <w:rFonts w:asciiTheme="majorHAnsi" w:hAnsiTheme="majorHAnsi" w:cstheme="majorHAnsi"/>
          <w:color w:val="39461D"/>
          <w:sz w:val="24"/>
          <w:szCs w:val="24"/>
          <w:lang w:val="vi-VN"/>
        </w:rPr>
        <w:t>chi tiết hơn với Nhà tài trợ.</w:t>
      </w:r>
    </w:p>
    <w:p w:rsidR="00EF6406" w:rsidRPr="00DB19CC" w:rsidRDefault="00EF6406" w:rsidP="004C431F">
      <w:pPr>
        <w:pStyle w:val="Heading1"/>
        <w:ind w:firstLine="608"/>
        <w:rPr>
          <w:rFonts w:asciiTheme="majorHAnsi" w:hAnsiTheme="majorHAnsi" w:cstheme="majorHAnsi"/>
          <w:color w:val="4F6128"/>
          <w:sz w:val="24"/>
          <w:szCs w:val="24"/>
        </w:rPr>
      </w:pPr>
      <w:bookmarkStart w:id="8" w:name="_bookmark7"/>
      <w:bookmarkEnd w:id="8"/>
    </w:p>
    <w:p w:rsidR="00EF6406" w:rsidRPr="00DB19CC" w:rsidRDefault="00EF6406" w:rsidP="004C431F">
      <w:pPr>
        <w:pStyle w:val="Heading1"/>
        <w:ind w:firstLine="608"/>
        <w:rPr>
          <w:rFonts w:asciiTheme="majorHAnsi" w:hAnsiTheme="majorHAnsi" w:cstheme="majorHAnsi"/>
          <w:color w:val="4F6128"/>
          <w:sz w:val="24"/>
          <w:szCs w:val="24"/>
        </w:rPr>
      </w:pPr>
    </w:p>
    <w:p w:rsidR="00EF6406" w:rsidRPr="00DB19CC" w:rsidRDefault="00EF6406" w:rsidP="004C431F">
      <w:pPr>
        <w:pStyle w:val="Heading1"/>
        <w:ind w:firstLine="608"/>
        <w:rPr>
          <w:rFonts w:asciiTheme="majorHAnsi" w:hAnsiTheme="majorHAnsi" w:cstheme="majorHAnsi"/>
          <w:color w:val="4F6128"/>
          <w:sz w:val="24"/>
          <w:szCs w:val="24"/>
        </w:rPr>
      </w:pPr>
    </w:p>
    <w:p w:rsidR="00EF6406" w:rsidRPr="00DB19CC" w:rsidRDefault="00EF6406" w:rsidP="004C431F">
      <w:pPr>
        <w:pStyle w:val="Heading1"/>
        <w:ind w:firstLine="608"/>
        <w:rPr>
          <w:rFonts w:asciiTheme="majorHAnsi" w:hAnsiTheme="majorHAnsi" w:cstheme="majorHAnsi"/>
          <w:color w:val="4F6128"/>
          <w:sz w:val="24"/>
          <w:szCs w:val="24"/>
        </w:rPr>
      </w:pPr>
    </w:p>
    <w:p w:rsidR="00C02B7F" w:rsidRPr="00DB19CC" w:rsidRDefault="002E49A4" w:rsidP="007B389F">
      <w:pPr>
        <w:pStyle w:val="Heading1"/>
        <w:ind w:firstLine="608"/>
        <w:rPr>
          <w:rFonts w:asciiTheme="majorHAnsi" w:hAnsiTheme="majorHAnsi" w:cstheme="majorHAnsi"/>
          <w:b w:val="0"/>
          <w:sz w:val="24"/>
          <w:szCs w:val="24"/>
          <w:lang w:val="vi-VN"/>
        </w:rPr>
      </w:pPr>
      <w:r w:rsidRPr="00825613">
        <w:rPr>
          <w:rFonts w:asciiTheme="majorHAnsi" w:hAnsiTheme="majorHAnsi" w:cstheme="majorHAnsi"/>
          <w:color w:val="4F6128"/>
          <w:sz w:val="32"/>
          <w:szCs w:val="32"/>
          <w:lang w:val="vi-VN"/>
        </w:rPr>
        <w:lastRenderedPageBreak/>
        <w:t>L</w:t>
      </w:r>
      <w:r w:rsidR="004C431F" w:rsidRPr="00825613">
        <w:rPr>
          <w:rFonts w:asciiTheme="majorHAnsi" w:hAnsiTheme="majorHAnsi" w:cstheme="majorHAnsi"/>
          <w:color w:val="4F6128"/>
          <w:sz w:val="32"/>
          <w:szCs w:val="32"/>
          <w:lang w:val="vi-VN"/>
        </w:rPr>
        <w:t>iên hệ</w:t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 xml:space="preserve">: </w:t>
      </w:r>
      <w:r w:rsidRPr="00DB19CC">
        <w:rPr>
          <w:rFonts w:asciiTheme="majorHAnsi" w:hAnsiTheme="majorHAnsi" w:cstheme="majorHAnsi"/>
          <w:b w:val="0"/>
          <w:color w:val="4F6128"/>
          <w:sz w:val="24"/>
          <w:szCs w:val="24"/>
          <w:lang w:val="vi-VN"/>
        </w:rPr>
        <w:t xml:space="preserve">Xin Quý hảo tâm và nhà tài trợ vui lòng hồi âm cho Ban tổ chức </w:t>
      </w:r>
      <w:r w:rsidR="007B389F" w:rsidRPr="00DB19CC">
        <w:rPr>
          <w:rFonts w:asciiTheme="majorHAnsi" w:hAnsiTheme="majorHAnsi" w:cstheme="majorHAnsi"/>
          <w:b w:val="0"/>
          <w:color w:val="4F6128"/>
          <w:sz w:val="24"/>
          <w:szCs w:val="24"/>
          <w:lang w:val="vi-VN"/>
        </w:rPr>
        <w:t xml:space="preserve">theo một trong các địa chỉ sau </w:t>
      </w:r>
      <w:r w:rsidR="007B389F" w:rsidRPr="00DB19CC">
        <w:rPr>
          <w:rFonts w:asciiTheme="majorHAnsi" w:hAnsiTheme="majorHAnsi" w:cstheme="majorHAnsi"/>
          <w:b w:val="0"/>
          <w:color w:val="4F6128"/>
          <w:sz w:val="24"/>
          <w:szCs w:val="24"/>
        </w:rPr>
        <w:t>:</w:t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  <w:r w:rsidR="004C431F" w:rsidRPr="00DB19CC">
        <w:rPr>
          <w:rFonts w:asciiTheme="majorHAnsi" w:hAnsiTheme="majorHAnsi" w:cstheme="majorHAnsi"/>
          <w:color w:val="4F6128"/>
          <w:sz w:val="24"/>
          <w:szCs w:val="24"/>
          <w:lang w:val="vi-VN"/>
        </w:rPr>
        <w:tab/>
      </w:r>
    </w:p>
    <w:p w:rsidR="002166EA" w:rsidRPr="00DB19CC" w:rsidRDefault="002E49A4" w:rsidP="00C02B7F">
      <w:pPr>
        <w:pStyle w:val="ListParagraph"/>
        <w:numPr>
          <w:ilvl w:val="0"/>
          <w:numId w:val="3"/>
        </w:numPr>
        <w:tabs>
          <w:tab w:val="left" w:pos="2664"/>
          <w:tab w:val="left" w:pos="2665"/>
        </w:tabs>
        <w:spacing w:before="249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color w:val="4F6128"/>
          <w:sz w:val="24"/>
          <w:szCs w:val="24"/>
        </w:rPr>
        <w:t>Phụ</w:t>
      </w:r>
      <w:proofErr w:type="spellEnd"/>
      <w:r w:rsidRPr="00DB19CC">
        <w:rPr>
          <w:rFonts w:asciiTheme="majorHAnsi" w:hAnsiTheme="majorHAnsi" w:cstheme="majorHAnsi"/>
          <w:color w:val="4F6128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4F6128"/>
          <w:sz w:val="24"/>
          <w:szCs w:val="24"/>
        </w:rPr>
        <w:t>trách</w:t>
      </w:r>
      <w:proofErr w:type="spellEnd"/>
      <w:r w:rsidRPr="00DB19CC">
        <w:rPr>
          <w:rFonts w:asciiTheme="majorHAnsi" w:hAnsiTheme="majorHAnsi" w:cstheme="majorHAnsi"/>
          <w:color w:val="4F6128"/>
          <w:sz w:val="24"/>
          <w:szCs w:val="24"/>
        </w:rPr>
        <w:t>:</w:t>
      </w:r>
      <w:r w:rsidR="00D72BA8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72BA8" w:rsidRPr="00DB19CC">
        <w:rPr>
          <w:rFonts w:asciiTheme="majorHAnsi" w:hAnsiTheme="majorHAnsi" w:cstheme="majorHAnsi"/>
          <w:sz w:val="24"/>
          <w:szCs w:val="24"/>
        </w:rPr>
        <w:t>Nguyễn</w:t>
      </w:r>
      <w:proofErr w:type="spellEnd"/>
      <w:r w:rsidR="00D72BA8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72BA8" w:rsidRPr="00DB19CC">
        <w:rPr>
          <w:rFonts w:asciiTheme="majorHAnsi" w:hAnsiTheme="majorHAnsi" w:cstheme="majorHAnsi"/>
          <w:sz w:val="24"/>
          <w:szCs w:val="24"/>
        </w:rPr>
        <w:t>Phượng</w:t>
      </w:r>
      <w:proofErr w:type="spellEnd"/>
      <w:r w:rsidR="00D72BA8" w:rsidRPr="00DB19CC">
        <w:rPr>
          <w:rFonts w:asciiTheme="majorHAnsi" w:hAnsiTheme="majorHAnsi" w:cstheme="majorHAnsi"/>
          <w:sz w:val="24"/>
          <w:szCs w:val="24"/>
        </w:rPr>
        <w:t xml:space="preserve"> Long – SĐT: 0914898758</w:t>
      </w:r>
      <w:r w:rsidR="00C02B7F" w:rsidRPr="00DB19C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Phó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Trưởng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Ban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Phóng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viên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báo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điện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tử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Bảo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vệ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Rừng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Môi</w:t>
      </w:r>
      <w:proofErr w:type="spellEnd"/>
      <w:r w:rsidR="00C02B7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02B7F" w:rsidRPr="00DB19CC">
        <w:rPr>
          <w:rFonts w:asciiTheme="majorHAnsi" w:hAnsiTheme="majorHAnsi" w:cstheme="majorHAnsi"/>
          <w:sz w:val="24"/>
          <w:szCs w:val="24"/>
        </w:rPr>
        <w:t>trường</w:t>
      </w:r>
      <w:proofErr w:type="spellEnd"/>
    </w:p>
    <w:p w:rsidR="007B389F" w:rsidRPr="00DB19CC" w:rsidRDefault="007B389F" w:rsidP="00C02B7F">
      <w:pPr>
        <w:pStyle w:val="ListParagraph"/>
        <w:numPr>
          <w:ilvl w:val="0"/>
          <w:numId w:val="3"/>
        </w:numPr>
        <w:tabs>
          <w:tab w:val="left" w:pos="2664"/>
          <w:tab w:val="left" w:pos="2665"/>
        </w:tabs>
        <w:spacing w:before="249"/>
        <w:rPr>
          <w:rFonts w:asciiTheme="majorHAnsi" w:hAnsiTheme="majorHAnsi" w:cstheme="majorHAnsi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color w:val="4F6128"/>
          <w:sz w:val="24"/>
          <w:szCs w:val="24"/>
        </w:rPr>
        <w:t>Phụ</w:t>
      </w:r>
      <w:proofErr w:type="spellEnd"/>
      <w:r w:rsidRPr="00DB19CC">
        <w:rPr>
          <w:rFonts w:asciiTheme="majorHAnsi" w:hAnsiTheme="majorHAnsi" w:cstheme="majorHAnsi"/>
          <w:color w:val="4F6128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color w:val="4F6128"/>
          <w:sz w:val="24"/>
          <w:szCs w:val="24"/>
        </w:rPr>
        <w:t>trách</w:t>
      </w:r>
      <w:proofErr w:type="spellEnd"/>
      <w:r w:rsidRPr="00DB19CC">
        <w:rPr>
          <w:rFonts w:asciiTheme="majorHAnsi" w:hAnsiTheme="majorHAnsi" w:cstheme="majorHAnsi"/>
          <w:color w:val="4F6128"/>
          <w:sz w:val="24"/>
          <w:szCs w:val="24"/>
        </w:rPr>
        <w:t xml:space="preserve"> :</w:t>
      </w:r>
      <w:r w:rsidRPr="00DB19C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Nguyễn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Văn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Tuấn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– SĐT: 0985 928 544,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Giám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đốc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Công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ty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Luật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TGS</w:t>
      </w:r>
    </w:p>
    <w:p w:rsidR="002166EA" w:rsidRPr="00DB19CC" w:rsidRDefault="00EF6406" w:rsidP="00EF6406">
      <w:pPr>
        <w:pStyle w:val="BodyText"/>
        <w:numPr>
          <w:ilvl w:val="0"/>
          <w:numId w:val="3"/>
        </w:numPr>
        <w:spacing w:before="5"/>
        <w:rPr>
          <w:rFonts w:asciiTheme="majorHAnsi" w:hAnsiTheme="majorHAnsi" w:cstheme="majorHAnsi"/>
          <w:sz w:val="24"/>
          <w:szCs w:val="24"/>
        </w:rPr>
      </w:pPr>
      <w:proofErr w:type="spellStart"/>
      <w:r w:rsidRPr="00DB19CC">
        <w:rPr>
          <w:rFonts w:asciiTheme="majorHAnsi" w:hAnsiTheme="majorHAnsi" w:cstheme="majorHAnsi"/>
          <w:sz w:val="24"/>
          <w:szCs w:val="24"/>
        </w:rPr>
        <w:t>Phụ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trách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Nguyễn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Thị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Hồng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19CC">
        <w:rPr>
          <w:rFonts w:asciiTheme="majorHAnsi" w:hAnsiTheme="majorHAnsi" w:cstheme="majorHAnsi"/>
          <w:sz w:val="24"/>
          <w:szCs w:val="24"/>
        </w:rPr>
        <w:t>Dinh</w:t>
      </w:r>
      <w:proofErr w:type="spellEnd"/>
      <w:r w:rsidRPr="00DB19CC">
        <w:rPr>
          <w:rFonts w:asciiTheme="majorHAnsi" w:hAnsiTheme="majorHAnsi" w:cstheme="majorHAnsi"/>
          <w:sz w:val="24"/>
          <w:szCs w:val="24"/>
        </w:rPr>
        <w:t xml:space="preserve"> – SĐT: 01664224605</w:t>
      </w:r>
      <w:r w:rsidR="007B389F" w:rsidRPr="00DB19C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7B389F" w:rsidRPr="00DB19CC">
        <w:rPr>
          <w:rFonts w:asciiTheme="majorHAnsi" w:hAnsiTheme="majorHAnsi" w:cstheme="majorHAnsi"/>
          <w:sz w:val="24"/>
          <w:szCs w:val="24"/>
        </w:rPr>
        <w:t>đại</w:t>
      </w:r>
      <w:proofErr w:type="spellEnd"/>
      <w:r w:rsidR="007B389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B389F" w:rsidRPr="00DB19CC">
        <w:rPr>
          <w:rFonts w:asciiTheme="majorHAnsi" w:hAnsiTheme="majorHAnsi" w:cstheme="majorHAnsi"/>
          <w:sz w:val="24"/>
          <w:szCs w:val="24"/>
        </w:rPr>
        <w:t>diện</w:t>
      </w:r>
      <w:proofErr w:type="spellEnd"/>
      <w:r w:rsidR="007B389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B389F" w:rsidRPr="00DB19CC">
        <w:rPr>
          <w:rFonts w:asciiTheme="majorHAnsi" w:hAnsiTheme="majorHAnsi" w:cstheme="majorHAnsi"/>
          <w:sz w:val="24"/>
          <w:szCs w:val="24"/>
        </w:rPr>
        <w:t>công</w:t>
      </w:r>
      <w:proofErr w:type="spellEnd"/>
      <w:r w:rsidR="007B389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B389F" w:rsidRPr="00DB19CC">
        <w:rPr>
          <w:rFonts w:asciiTheme="majorHAnsi" w:hAnsiTheme="majorHAnsi" w:cstheme="majorHAnsi"/>
          <w:sz w:val="24"/>
          <w:szCs w:val="24"/>
        </w:rPr>
        <w:t>ty</w:t>
      </w:r>
      <w:proofErr w:type="spellEnd"/>
      <w:r w:rsidR="007B389F" w:rsidRPr="00DB19C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B389F" w:rsidRPr="00DB19CC">
        <w:rPr>
          <w:rFonts w:asciiTheme="majorHAnsi" w:hAnsiTheme="majorHAnsi" w:cstheme="majorHAnsi"/>
          <w:sz w:val="24"/>
          <w:szCs w:val="24"/>
        </w:rPr>
        <w:t>Luật</w:t>
      </w:r>
      <w:proofErr w:type="spellEnd"/>
      <w:r w:rsidR="007B389F" w:rsidRPr="00DB19CC">
        <w:rPr>
          <w:rFonts w:asciiTheme="majorHAnsi" w:hAnsiTheme="majorHAnsi" w:cstheme="majorHAnsi"/>
          <w:sz w:val="24"/>
          <w:szCs w:val="24"/>
        </w:rPr>
        <w:t xml:space="preserve"> TGS</w:t>
      </w:r>
    </w:p>
    <w:sectPr w:rsidR="002166EA" w:rsidRPr="00DB19CC" w:rsidSect="002558B2">
      <w:pgSz w:w="16839" w:h="11907" w:orient="landscape" w:code="9"/>
      <w:pgMar w:top="1140" w:right="1020" w:bottom="280" w:left="1020" w:header="7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9B" w:rsidRDefault="00251F9B">
      <w:r>
        <w:separator/>
      </w:r>
    </w:p>
  </w:endnote>
  <w:endnote w:type="continuationSeparator" w:id="0">
    <w:p w:rsidR="00251F9B" w:rsidRDefault="0025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9B" w:rsidRDefault="00251F9B">
      <w:r>
        <w:separator/>
      </w:r>
    </w:p>
  </w:footnote>
  <w:footnote w:type="continuationSeparator" w:id="0">
    <w:p w:rsidR="00251F9B" w:rsidRDefault="0025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B2" w:rsidRDefault="00255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B2" w:rsidRDefault="00251F9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35.2pt;width:11.05pt;height:17.55pt;z-index:-251658752;mso-position-horizontal-relative:page;mso-position-vertical-relative:page" filled="f" stroked="f">
          <v:textbox inset="0,0,0,0">
            <w:txbxContent>
              <w:p w:rsidR="002558B2" w:rsidRDefault="002558B2">
                <w:pPr>
                  <w:pStyle w:val="BodyText"/>
                  <w:spacing w:before="9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B2" w:rsidRDefault="00255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27A"/>
    <w:multiLevelType w:val="hybridMultilevel"/>
    <w:tmpl w:val="91D06DC8"/>
    <w:lvl w:ilvl="0" w:tplc="252A06F8">
      <w:start w:val="1"/>
      <w:numFmt w:val="decimal"/>
      <w:lvlText w:val="%1."/>
      <w:lvlJc w:val="left"/>
      <w:pPr>
        <w:ind w:left="2457" w:hanging="360"/>
      </w:pPr>
      <w:rPr>
        <w:rFonts w:hint="default"/>
        <w:b/>
        <w:color w:val="4F6128"/>
      </w:rPr>
    </w:lvl>
    <w:lvl w:ilvl="1" w:tplc="042A0019" w:tentative="1">
      <w:start w:val="1"/>
      <w:numFmt w:val="lowerLetter"/>
      <w:lvlText w:val="%2."/>
      <w:lvlJc w:val="left"/>
      <w:pPr>
        <w:ind w:left="3177" w:hanging="360"/>
      </w:pPr>
    </w:lvl>
    <w:lvl w:ilvl="2" w:tplc="042A001B" w:tentative="1">
      <w:start w:val="1"/>
      <w:numFmt w:val="lowerRoman"/>
      <w:lvlText w:val="%3."/>
      <w:lvlJc w:val="right"/>
      <w:pPr>
        <w:ind w:left="3897" w:hanging="180"/>
      </w:pPr>
    </w:lvl>
    <w:lvl w:ilvl="3" w:tplc="042A000F" w:tentative="1">
      <w:start w:val="1"/>
      <w:numFmt w:val="decimal"/>
      <w:lvlText w:val="%4."/>
      <w:lvlJc w:val="left"/>
      <w:pPr>
        <w:ind w:left="4617" w:hanging="360"/>
      </w:pPr>
    </w:lvl>
    <w:lvl w:ilvl="4" w:tplc="042A0019" w:tentative="1">
      <w:start w:val="1"/>
      <w:numFmt w:val="lowerLetter"/>
      <w:lvlText w:val="%5."/>
      <w:lvlJc w:val="left"/>
      <w:pPr>
        <w:ind w:left="5337" w:hanging="360"/>
      </w:pPr>
    </w:lvl>
    <w:lvl w:ilvl="5" w:tplc="042A001B" w:tentative="1">
      <w:start w:val="1"/>
      <w:numFmt w:val="lowerRoman"/>
      <w:lvlText w:val="%6."/>
      <w:lvlJc w:val="right"/>
      <w:pPr>
        <w:ind w:left="6057" w:hanging="180"/>
      </w:pPr>
    </w:lvl>
    <w:lvl w:ilvl="6" w:tplc="042A000F" w:tentative="1">
      <w:start w:val="1"/>
      <w:numFmt w:val="decimal"/>
      <w:lvlText w:val="%7."/>
      <w:lvlJc w:val="left"/>
      <w:pPr>
        <w:ind w:left="6777" w:hanging="360"/>
      </w:pPr>
    </w:lvl>
    <w:lvl w:ilvl="7" w:tplc="042A0019" w:tentative="1">
      <w:start w:val="1"/>
      <w:numFmt w:val="lowerLetter"/>
      <w:lvlText w:val="%8."/>
      <w:lvlJc w:val="left"/>
      <w:pPr>
        <w:ind w:left="7497" w:hanging="360"/>
      </w:pPr>
    </w:lvl>
    <w:lvl w:ilvl="8" w:tplc="042A001B" w:tentative="1">
      <w:start w:val="1"/>
      <w:numFmt w:val="lowerRoman"/>
      <w:lvlText w:val="%9."/>
      <w:lvlJc w:val="right"/>
      <w:pPr>
        <w:ind w:left="8217" w:hanging="180"/>
      </w:pPr>
    </w:lvl>
  </w:abstractNum>
  <w:abstractNum w:abstractNumId="1">
    <w:nsid w:val="1C7A2D03"/>
    <w:multiLevelType w:val="hybridMultilevel"/>
    <w:tmpl w:val="1C18351E"/>
    <w:lvl w:ilvl="0" w:tplc="308A745E">
      <w:numFmt w:val="bullet"/>
      <w:lvlText w:val="●"/>
      <w:lvlJc w:val="left"/>
      <w:pPr>
        <w:ind w:left="112" w:hanging="250"/>
      </w:pPr>
      <w:rPr>
        <w:rFonts w:ascii="Times New Roman" w:eastAsia="Times New Roman" w:hAnsi="Times New Roman" w:cs="Times New Roman" w:hint="default"/>
        <w:color w:val="39461D"/>
        <w:w w:val="100"/>
        <w:sz w:val="28"/>
        <w:szCs w:val="28"/>
        <w:lang w:val="en-US" w:eastAsia="en-US" w:bidi="en-US"/>
      </w:rPr>
    </w:lvl>
    <w:lvl w:ilvl="1" w:tplc="C7185E22">
      <w:start w:val="1"/>
      <w:numFmt w:val="decimal"/>
      <w:lvlText w:val="%2."/>
      <w:lvlJc w:val="left"/>
      <w:pPr>
        <w:ind w:left="2664" w:hanging="567"/>
        <w:jc w:val="left"/>
      </w:pPr>
      <w:rPr>
        <w:rFonts w:ascii="Times New Roman" w:eastAsia="Times New Roman" w:hAnsi="Times New Roman" w:cs="Times New Roman" w:hint="default"/>
        <w:color w:val="4F6128"/>
        <w:spacing w:val="0"/>
        <w:w w:val="100"/>
        <w:sz w:val="28"/>
        <w:szCs w:val="28"/>
        <w:lang w:val="en-US" w:eastAsia="en-US" w:bidi="en-US"/>
      </w:rPr>
    </w:lvl>
    <w:lvl w:ilvl="2" w:tplc="B0D6902C">
      <w:numFmt w:val="bullet"/>
      <w:lvlText w:val="•"/>
      <w:lvlJc w:val="left"/>
      <w:pPr>
        <w:ind w:left="3897" w:hanging="567"/>
      </w:pPr>
      <w:rPr>
        <w:rFonts w:hint="default"/>
        <w:lang w:val="en-US" w:eastAsia="en-US" w:bidi="en-US"/>
      </w:rPr>
    </w:lvl>
    <w:lvl w:ilvl="3" w:tplc="6D56D6EE">
      <w:numFmt w:val="bullet"/>
      <w:lvlText w:val="•"/>
      <w:lvlJc w:val="left"/>
      <w:pPr>
        <w:ind w:left="5135" w:hanging="567"/>
      </w:pPr>
      <w:rPr>
        <w:rFonts w:hint="default"/>
        <w:lang w:val="en-US" w:eastAsia="en-US" w:bidi="en-US"/>
      </w:rPr>
    </w:lvl>
    <w:lvl w:ilvl="4" w:tplc="1E8C3578">
      <w:numFmt w:val="bullet"/>
      <w:lvlText w:val="•"/>
      <w:lvlJc w:val="left"/>
      <w:pPr>
        <w:ind w:left="6373" w:hanging="567"/>
      </w:pPr>
      <w:rPr>
        <w:rFonts w:hint="default"/>
        <w:lang w:val="en-US" w:eastAsia="en-US" w:bidi="en-US"/>
      </w:rPr>
    </w:lvl>
    <w:lvl w:ilvl="5" w:tplc="AFD29F7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en-US"/>
      </w:rPr>
    </w:lvl>
    <w:lvl w:ilvl="6" w:tplc="5638FE32">
      <w:numFmt w:val="bullet"/>
      <w:lvlText w:val="•"/>
      <w:lvlJc w:val="left"/>
      <w:pPr>
        <w:ind w:left="8848" w:hanging="567"/>
      </w:pPr>
      <w:rPr>
        <w:rFonts w:hint="default"/>
        <w:lang w:val="en-US" w:eastAsia="en-US" w:bidi="en-US"/>
      </w:rPr>
    </w:lvl>
    <w:lvl w:ilvl="7" w:tplc="9022D69C">
      <w:numFmt w:val="bullet"/>
      <w:lvlText w:val="•"/>
      <w:lvlJc w:val="left"/>
      <w:pPr>
        <w:ind w:left="10086" w:hanging="567"/>
      </w:pPr>
      <w:rPr>
        <w:rFonts w:hint="default"/>
        <w:lang w:val="en-US" w:eastAsia="en-US" w:bidi="en-US"/>
      </w:rPr>
    </w:lvl>
    <w:lvl w:ilvl="8" w:tplc="D7B840FC">
      <w:numFmt w:val="bullet"/>
      <w:lvlText w:val="•"/>
      <w:lvlJc w:val="left"/>
      <w:pPr>
        <w:ind w:left="11324" w:hanging="567"/>
      </w:pPr>
      <w:rPr>
        <w:rFonts w:hint="default"/>
        <w:lang w:val="en-US" w:eastAsia="en-US" w:bidi="en-US"/>
      </w:rPr>
    </w:lvl>
  </w:abstractNum>
  <w:abstractNum w:abstractNumId="2">
    <w:nsid w:val="72296FF6"/>
    <w:multiLevelType w:val="hybridMultilevel"/>
    <w:tmpl w:val="73F2AA04"/>
    <w:lvl w:ilvl="0" w:tplc="D264C8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4F6128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66EA"/>
    <w:rsid w:val="00047428"/>
    <w:rsid w:val="00096048"/>
    <w:rsid w:val="000D17AA"/>
    <w:rsid w:val="001E55D0"/>
    <w:rsid w:val="002166EA"/>
    <w:rsid w:val="00251014"/>
    <w:rsid w:val="00251F9B"/>
    <w:rsid w:val="002558B2"/>
    <w:rsid w:val="00270A29"/>
    <w:rsid w:val="002A1DC7"/>
    <w:rsid w:val="002B13B3"/>
    <w:rsid w:val="002E49A4"/>
    <w:rsid w:val="00327BF5"/>
    <w:rsid w:val="003311F2"/>
    <w:rsid w:val="0038752D"/>
    <w:rsid w:val="00392AD6"/>
    <w:rsid w:val="003A17AF"/>
    <w:rsid w:val="004014AD"/>
    <w:rsid w:val="004253F5"/>
    <w:rsid w:val="004C431F"/>
    <w:rsid w:val="004E686B"/>
    <w:rsid w:val="0051456F"/>
    <w:rsid w:val="0051532B"/>
    <w:rsid w:val="005647FC"/>
    <w:rsid w:val="005A53C6"/>
    <w:rsid w:val="005F1BD3"/>
    <w:rsid w:val="00696ACF"/>
    <w:rsid w:val="00721D46"/>
    <w:rsid w:val="007539C4"/>
    <w:rsid w:val="007B389F"/>
    <w:rsid w:val="008139DC"/>
    <w:rsid w:val="00825613"/>
    <w:rsid w:val="0082563E"/>
    <w:rsid w:val="00842889"/>
    <w:rsid w:val="008A77CC"/>
    <w:rsid w:val="008C1014"/>
    <w:rsid w:val="0090763A"/>
    <w:rsid w:val="009E16EC"/>
    <w:rsid w:val="009E5E2A"/>
    <w:rsid w:val="00A34EC4"/>
    <w:rsid w:val="00A8440C"/>
    <w:rsid w:val="00B15A49"/>
    <w:rsid w:val="00BB18C6"/>
    <w:rsid w:val="00C02B7F"/>
    <w:rsid w:val="00C04602"/>
    <w:rsid w:val="00C772CC"/>
    <w:rsid w:val="00CA142A"/>
    <w:rsid w:val="00CB2CA9"/>
    <w:rsid w:val="00CD63A4"/>
    <w:rsid w:val="00D72BA8"/>
    <w:rsid w:val="00DA421A"/>
    <w:rsid w:val="00DB19CC"/>
    <w:rsid w:val="00E25B1B"/>
    <w:rsid w:val="00ED5168"/>
    <w:rsid w:val="00EF6406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63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0763A"/>
    <w:pPr>
      <w:spacing w:before="85"/>
      <w:ind w:left="11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0763A"/>
    <w:pPr>
      <w:ind w:left="209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90763A"/>
    <w:pPr>
      <w:jc w:val="righ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0763A"/>
    <w:pPr>
      <w:spacing w:before="261"/>
      <w:ind w:left="112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sid w:val="0090763A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0763A"/>
    <w:pPr>
      <w:spacing w:before="201"/>
      <w:ind w:left="112"/>
    </w:pPr>
  </w:style>
  <w:style w:type="paragraph" w:customStyle="1" w:styleId="TableParagraph">
    <w:name w:val="Table Paragraph"/>
    <w:basedOn w:val="Normal"/>
    <w:uiPriority w:val="1"/>
    <w:qFormat/>
    <w:rsid w:val="0090763A"/>
  </w:style>
  <w:style w:type="paragraph" w:styleId="BalloonText">
    <w:name w:val="Balloon Text"/>
    <w:basedOn w:val="Normal"/>
    <w:link w:val="BalloonTextChar"/>
    <w:uiPriority w:val="99"/>
    <w:semiHidden/>
    <w:unhideWhenUsed/>
    <w:rsid w:val="0051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2B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D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6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5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68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25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A0AE-2572-4132-B381-379E1244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116</cp:revision>
  <dcterms:created xsi:type="dcterms:W3CDTF">2018-09-02T16:22:00Z</dcterms:created>
  <dcterms:modified xsi:type="dcterms:W3CDTF">2018-09-09T09:52:00Z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